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0CAC" w14:textId="64F10A59" w:rsidR="00403354" w:rsidRDefault="00403354">
      <w:pPr>
        <w:rPr>
          <w:noProof/>
        </w:rPr>
      </w:pPr>
    </w:p>
    <w:p w14:paraId="042B5EB6" w14:textId="77777777" w:rsidR="00E6454F" w:rsidRDefault="00E6454F">
      <w:pPr>
        <w:rPr>
          <w:noProof/>
        </w:rPr>
      </w:pPr>
    </w:p>
    <w:p w14:paraId="50432E95" w14:textId="233FFE32" w:rsidR="00E6454F" w:rsidRPr="00880B50" w:rsidRDefault="00E6454F">
      <w:pPr>
        <w:rPr>
          <w:b/>
          <w:bCs/>
          <w:noProof/>
          <w:sz w:val="52"/>
          <w:szCs w:val="52"/>
        </w:rPr>
      </w:pPr>
      <w:r w:rsidRPr="00880B50">
        <w:rPr>
          <w:b/>
          <w:bCs/>
          <w:noProof/>
          <w:sz w:val="52"/>
          <w:szCs w:val="52"/>
        </w:rPr>
        <w:t xml:space="preserve">HAMBLE VALLEY HEALTH </w:t>
      </w:r>
    </w:p>
    <w:p w14:paraId="1FE66C8F" w14:textId="77777777" w:rsidR="00E6454F" w:rsidRDefault="00E6454F">
      <w:pPr>
        <w:rPr>
          <w:noProof/>
        </w:rPr>
      </w:pPr>
    </w:p>
    <w:p w14:paraId="49D8792D" w14:textId="77777777" w:rsidR="00E6454F" w:rsidRDefault="00E6454F">
      <w:pPr>
        <w:rPr>
          <w:noProof/>
        </w:rPr>
      </w:pPr>
    </w:p>
    <w:p w14:paraId="6E5BAD1B" w14:textId="77777777" w:rsidR="00E6454F" w:rsidRDefault="00E6454F">
      <w:pPr>
        <w:rPr>
          <w:rFonts w:ascii="Arial" w:hAnsi="Arial" w:cs="Arial"/>
          <w:sz w:val="28"/>
          <w:szCs w:val="28"/>
        </w:rPr>
      </w:pPr>
    </w:p>
    <w:p w14:paraId="51B6CC89" w14:textId="77777777" w:rsidR="00403354" w:rsidRDefault="00403354">
      <w:pPr>
        <w:rPr>
          <w:rFonts w:ascii="Arial" w:hAnsi="Arial" w:cs="Arial"/>
          <w:sz w:val="28"/>
          <w:szCs w:val="28"/>
        </w:rPr>
      </w:pPr>
    </w:p>
    <w:p w14:paraId="6CD18D0B" w14:textId="77777777" w:rsidR="00403354" w:rsidRDefault="00403354">
      <w:pPr>
        <w:rPr>
          <w:rFonts w:ascii="Arial" w:hAnsi="Arial" w:cs="Arial"/>
          <w:sz w:val="28"/>
          <w:szCs w:val="28"/>
        </w:rPr>
      </w:pPr>
    </w:p>
    <w:p w14:paraId="3E1CC0B4" w14:textId="77777777" w:rsidR="00403354" w:rsidRDefault="00403354">
      <w:pPr>
        <w:rPr>
          <w:rFonts w:ascii="Arial" w:hAnsi="Arial" w:cs="Arial"/>
          <w:sz w:val="28"/>
          <w:szCs w:val="28"/>
        </w:rPr>
      </w:pPr>
    </w:p>
    <w:p w14:paraId="70198DD5" w14:textId="77777777" w:rsidR="00403354" w:rsidRDefault="00403354">
      <w:pPr>
        <w:rPr>
          <w:rFonts w:ascii="Arial" w:hAnsi="Arial" w:cs="Arial"/>
          <w:sz w:val="28"/>
          <w:szCs w:val="28"/>
        </w:rPr>
      </w:pPr>
    </w:p>
    <w:p w14:paraId="1F63196B" w14:textId="77777777" w:rsidR="00403354" w:rsidRDefault="00403354">
      <w:pPr>
        <w:rPr>
          <w:rFonts w:ascii="Arial" w:hAnsi="Arial" w:cs="Arial"/>
          <w:sz w:val="28"/>
          <w:szCs w:val="28"/>
        </w:rPr>
      </w:pPr>
    </w:p>
    <w:p w14:paraId="37D2ED39" w14:textId="77777777" w:rsidR="00403354" w:rsidRDefault="00403354">
      <w:pPr>
        <w:rPr>
          <w:rFonts w:ascii="Arial" w:hAnsi="Arial" w:cs="Arial"/>
          <w:sz w:val="28"/>
          <w:szCs w:val="28"/>
        </w:rPr>
      </w:pPr>
    </w:p>
    <w:p w14:paraId="31E364E5" w14:textId="4F5FD653" w:rsidR="00985DA4" w:rsidRPr="00403354" w:rsidRDefault="00403354">
      <w:pPr>
        <w:rPr>
          <w:rFonts w:ascii="Arial" w:hAnsi="Arial" w:cs="Arial"/>
          <w:sz w:val="28"/>
          <w:szCs w:val="28"/>
        </w:rPr>
      </w:pPr>
      <w:r w:rsidRPr="00403354">
        <w:rPr>
          <w:rFonts w:ascii="Arial" w:hAnsi="Arial" w:cs="Arial"/>
          <w:sz w:val="28"/>
          <w:szCs w:val="28"/>
        </w:rPr>
        <w:t xml:space="preserve">Recruitment of </w:t>
      </w:r>
      <w:r w:rsidR="0062781C">
        <w:rPr>
          <w:rFonts w:ascii="Arial" w:hAnsi="Arial" w:cs="Arial"/>
          <w:sz w:val="28"/>
          <w:szCs w:val="28"/>
        </w:rPr>
        <w:t>Advanced Nurse Practitioner</w:t>
      </w:r>
      <w:r w:rsidR="00A3731E">
        <w:rPr>
          <w:rFonts w:ascii="Arial" w:hAnsi="Arial" w:cs="Arial"/>
          <w:sz w:val="28"/>
          <w:szCs w:val="28"/>
        </w:rPr>
        <w:t xml:space="preserve"> / Advanced Clinical </w:t>
      </w:r>
      <w:r w:rsidR="001B62E6">
        <w:rPr>
          <w:rFonts w:ascii="Arial" w:hAnsi="Arial" w:cs="Arial"/>
          <w:sz w:val="28"/>
          <w:szCs w:val="28"/>
        </w:rPr>
        <w:t xml:space="preserve">Prescribing </w:t>
      </w:r>
      <w:r w:rsidR="00A3731E">
        <w:rPr>
          <w:rFonts w:ascii="Arial" w:hAnsi="Arial" w:cs="Arial"/>
          <w:sz w:val="28"/>
          <w:szCs w:val="28"/>
        </w:rPr>
        <w:t>Practitioner</w:t>
      </w:r>
    </w:p>
    <w:p w14:paraId="7BA28013" w14:textId="77777777" w:rsidR="00403354" w:rsidRPr="00403354" w:rsidRDefault="00403354">
      <w:pPr>
        <w:rPr>
          <w:rFonts w:ascii="Arial" w:hAnsi="Arial" w:cs="Arial"/>
          <w:sz w:val="28"/>
          <w:szCs w:val="28"/>
        </w:rPr>
      </w:pPr>
    </w:p>
    <w:p w14:paraId="241865C5" w14:textId="77777777" w:rsidR="00403354" w:rsidRDefault="00403354">
      <w:pPr>
        <w:rPr>
          <w:rFonts w:ascii="Arial" w:hAnsi="Arial" w:cs="Arial"/>
          <w:sz w:val="28"/>
          <w:szCs w:val="28"/>
        </w:rPr>
      </w:pPr>
      <w:r w:rsidRPr="00403354">
        <w:rPr>
          <w:rFonts w:ascii="Arial" w:hAnsi="Arial" w:cs="Arial"/>
          <w:sz w:val="28"/>
          <w:szCs w:val="28"/>
        </w:rPr>
        <w:t>Recruitment Pack</w:t>
      </w:r>
    </w:p>
    <w:p w14:paraId="5704FCA0" w14:textId="61DFC66F" w:rsidR="00403354" w:rsidRDefault="00403354" w:rsidP="00403354">
      <w:pPr>
        <w:autoSpaceDE w:val="0"/>
        <w:autoSpaceDN w:val="0"/>
        <w:adjustRightInd w:val="0"/>
        <w:rPr>
          <w:rFonts w:ascii="Arial,Bold" w:hAnsi="Arial,Bold" w:cs="Arial,Bold"/>
          <w:b/>
          <w:bCs/>
          <w:color w:val="000000"/>
        </w:rPr>
      </w:pPr>
      <w:r>
        <w:rPr>
          <w:rFonts w:ascii="Arial" w:hAnsi="Arial" w:cs="Arial"/>
          <w:sz w:val="28"/>
          <w:szCs w:val="28"/>
        </w:rPr>
        <w:br w:type="page"/>
      </w:r>
      <w:r w:rsidR="0062781C">
        <w:rPr>
          <w:rFonts w:ascii="Arial" w:hAnsi="Arial" w:cs="Arial"/>
          <w:sz w:val="28"/>
          <w:szCs w:val="28"/>
        </w:rPr>
        <w:lastRenderedPageBreak/>
        <w:t>Advanced Nurse Practitioner</w:t>
      </w:r>
      <w:r w:rsidR="009C1EBF">
        <w:rPr>
          <w:rFonts w:ascii="Arial" w:hAnsi="Arial" w:cs="Arial"/>
          <w:sz w:val="28"/>
          <w:szCs w:val="28"/>
        </w:rPr>
        <w:t xml:space="preserve"> / Advanced Clinical Prescribing Practitioner</w:t>
      </w:r>
      <w:r w:rsidR="004117BB">
        <w:rPr>
          <w:rFonts w:ascii="Arial" w:hAnsi="Arial" w:cs="Arial"/>
          <w:sz w:val="28"/>
          <w:szCs w:val="28"/>
        </w:rPr>
        <w:t xml:space="preserve"> Vacanc</w:t>
      </w:r>
      <w:r w:rsidR="0062781C">
        <w:rPr>
          <w:rFonts w:ascii="Arial" w:hAnsi="Arial" w:cs="Arial"/>
          <w:sz w:val="28"/>
          <w:szCs w:val="28"/>
        </w:rPr>
        <w:t>y</w:t>
      </w:r>
    </w:p>
    <w:p w14:paraId="755C5998" w14:textId="77777777" w:rsidR="00403354" w:rsidRDefault="00403354" w:rsidP="00403354">
      <w:pPr>
        <w:autoSpaceDE w:val="0"/>
        <w:autoSpaceDN w:val="0"/>
        <w:adjustRightInd w:val="0"/>
        <w:rPr>
          <w:rFonts w:ascii="Arial" w:hAnsi="Arial" w:cs="Arial"/>
          <w:color w:val="000000"/>
          <w:sz w:val="22"/>
          <w:szCs w:val="22"/>
        </w:rPr>
      </w:pPr>
    </w:p>
    <w:p w14:paraId="72E60364" w14:textId="77777777" w:rsidR="00403354"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Thank you for your interest in this position. Enclosed is the information you will require to assist you in applying for the role.</w:t>
      </w:r>
    </w:p>
    <w:p w14:paraId="7D1D182C" w14:textId="77777777" w:rsidR="00403354" w:rsidRDefault="00403354" w:rsidP="00403354">
      <w:pPr>
        <w:autoSpaceDE w:val="0"/>
        <w:autoSpaceDN w:val="0"/>
        <w:adjustRightInd w:val="0"/>
        <w:rPr>
          <w:rFonts w:ascii="Arial" w:hAnsi="Arial" w:cs="Arial"/>
          <w:color w:val="000000"/>
          <w:sz w:val="22"/>
          <w:szCs w:val="22"/>
        </w:rPr>
      </w:pPr>
    </w:p>
    <w:p w14:paraId="51EA7411" w14:textId="77777777" w:rsidR="00203024" w:rsidRDefault="00403354" w:rsidP="002D17A9">
      <w:pPr>
        <w:autoSpaceDE w:val="0"/>
        <w:autoSpaceDN w:val="0"/>
        <w:adjustRightInd w:val="0"/>
        <w:rPr>
          <w:rFonts w:ascii="Arial" w:hAnsi="Arial" w:cs="Arial"/>
          <w:color w:val="000000"/>
          <w:sz w:val="22"/>
          <w:szCs w:val="22"/>
        </w:rPr>
      </w:pPr>
      <w:r>
        <w:rPr>
          <w:rFonts w:ascii="Arial" w:hAnsi="Arial" w:cs="Arial"/>
          <w:color w:val="000000"/>
          <w:sz w:val="22"/>
          <w:szCs w:val="22"/>
        </w:rPr>
        <w:t>To apply please can you</w:t>
      </w:r>
      <w:r w:rsidR="002D17A9">
        <w:rPr>
          <w:rFonts w:ascii="Arial" w:hAnsi="Arial" w:cs="Arial"/>
          <w:color w:val="000000"/>
          <w:sz w:val="22"/>
          <w:szCs w:val="22"/>
        </w:rPr>
        <w:t xml:space="preserve"> </w:t>
      </w:r>
      <w:r w:rsidR="00203024">
        <w:rPr>
          <w:rFonts w:ascii="Arial" w:hAnsi="Arial" w:cs="Arial"/>
          <w:color w:val="000000"/>
          <w:sz w:val="22"/>
          <w:szCs w:val="22"/>
        </w:rPr>
        <w:t>submit your CV with a covering letter detailing:</w:t>
      </w:r>
    </w:p>
    <w:p w14:paraId="04CB174E" w14:textId="7B7106DB" w:rsidR="00960585" w:rsidRDefault="00960585" w:rsidP="00203024">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When you could start</w:t>
      </w:r>
    </w:p>
    <w:p w14:paraId="255EFF48" w14:textId="2F9C5250" w:rsidR="00361B74" w:rsidRDefault="00361B74" w:rsidP="00203024">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Any preference of days you can work</w:t>
      </w:r>
    </w:p>
    <w:p w14:paraId="0E4FEAA4" w14:textId="478830FC" w:rsidR="000E0FC5" w:rsidRDefault="000E0FC5" w:rsidP="00203024">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How many hours your ideal role would be</w:t>
      </w:r>
    </w:p>
    <w:p w14:paraId="241A6AEA" w14:textId="43A2496C" w:rsidR="00361B74" w:rsidRPr="00361B74" w:rsidRDefault="00C3475A" w:rsidP="00361B74">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If you meet the criteria for having a “Digital Badge”</w:t>
      </w:r>
      <w:r w:rsidR="000317B0">
        <w:rPr>
          <w:rFonts w:ascii="Arial" w:hAnsi="Arial" w:cs="Arial"/>
          <w:color w:val="000000"/>
          <w:sz w:val="22"/>
          <w:szCs w:val="22"/>
        </w:rPr>
        <w:t xml:space="preserve"> </w:t>
      </w:r>
      <w:hyperlink r:id="rId10" w:history="1">
        <w:r w:rsidR="000317B0" w:rsidRPr="00D5002F">
          <w:rPr>
            <w:rStyle w:val="Hyperlink"/>
            <w:rFonts w:ascii="Arial" w:hAnsi="Arial" w:cs="Arial"/>
            <w:sz w:val="22"/>
            <w:szCs w:val="22"/>
          </w:rPr>
          <w:t>https://advanced-practice.hee.nhs.uk/our-work/digital-badges/</w:t>
        </w:r>
      </w:hyperlink>
      <w:r w:rsidR="000317B0">
        <w:rPr>
          <w:rFonts w:ascii="Arial" w:hAnsi="Arial" w:cs="Arial"/>
          <w:color w:val="000000"/>
          <w:sz w:val="22"/>
          <w:szCs w:val="22"/>
        </w:rPr>
        <w:t xml:space="preserve"> </w:t>
      </w:r>
    </w:p>
    <w:p w14:paraId="1D711F7E" w14:textId="60CC6B23" w:rsidR="00960585" w:rsidRPr="00203024" w:rsidRDefault="00960585" w:rsidP="009C1EBF">
      <w:pPr>
        <w:pStyle w:val="ListParagraph"/>
        <w:autoSpaceDE w:val="0"/>
        <w:autoSpaceDN w:val="0"/>
        <w:adjustRightInd w:val="0"/>
        <w:rPr>
          <w:rFonts w:ascii="Arial" w:hAnsi="Arial" w:cs="Arial"/>
          <w:color w:val="000000"/>
          <w:sz w:val="22"/>
          <w:szCs w:val="22"/>
        </w:rPr>
      </w:pPr>
      <w:r>
        <w:rPr>
          <w:rFonts w:ascii="Arial" w:hAnsi="Arial" w:cs="Arial"/>
          <w:color w:val="000000"/>
          <w:sz w:val="22"/>
          <w:szCs w:val="22"/>
        </w:rPr>
        <w:t>.</w:t>
      </w:r>
    </w:p>
    <w:p w14:paraId="789C0820" w14:textId="77777777" w:rsidR="00151416" w:rsidRDefault="00151416" w:rsidP="002D17A9">
      <w:pPr>
        <w:autoSpaceDE w:val="0"/>
        <w:autoSpaceDN w:val="0"/>
        <w:adjustRightInd w:val="0"/>
        <w:rPr>
          <w:rFonts w:ascii="Arial" w:hAnsi="Arial" w:cs="Arial"/>
          <w:color w:val="000000"/>
          <w:sz w:val="22"/>
          <w:szCs w:val="22"/>
        </w:rPr>
      </w:pPr>
    </w:p>
    <w:p w14:paraId="60355222" w14:textId="0BB34CF5" w:rsidR="002D17A9" w:rsidRDefault="00960585" w:rsidP="002D17A9">
      <w:pPr>
        <w:autoSpaceDE w:val="0"/>
        <w:autoSpaceDN w:val="0"/>
        <w:adjustRightInd w:val="0"/>
        <w:rPr>
          <w:rFonts w:ascii="Arial" w:hAnsi="Arial" w:cs="Arial"/>
          <w:color w:val="000000"/>
          <w:sz w:val="22"/>
          <w:szCs w:val="22"/>
        </w:rPr>
      </w:pPr>
      <w:r>
        <w:rPr>
          <w:rFonts w:ascii="Arial" w:hAnsi="Arial" w:cs="Arial"/>
          <w:color w:val="000000"/>
          <w:sz w:val="22"/>
          <w:szCs w:val="22"/>
        </w:rPr>
        <w:t>W</w:t>
      </w:r>
      <w:r w:rsidR="00151416">
        <w:rPr>
          <w:rFonts w:ascii="Arial" w:hAnsi="Arial" w:cs="Arial"/>
          <w:color w:val="000000"/>
          <w:sz w:val="22"/>
          <w:szCs w:val="22"/>
        </w:rPr>
        <w:t>ith respect</w:t>
      </w:r>
      <w:r>
        <w:rPr>
          <w:rFonts w:ascii="Arial" w:hAnsi="Arial" w:cs="Arial"/>
          <w:color w:val="000000"/>
          <w:sz w:val="22"/>
          <w:szCs w:val="22"/>
        </w:rPr>
        <w:t>,</w:t>
      </w:r>
      <w:r w:rsidR="00151416">
        <w:rPr>
          <w:rFonts w:ascii="Arial" w:hAnsi="Arial" w:cs="Arial"/>
          <w:color w:val="000000"/>
          <w:sz w:val="22"/>
          <w:szCs w:val="22"/>
        </w:rPr>
        <w:t xml:space="preserve"> please</w:t>
      </w:r>
      <w:r>
        <w:rPr>
          <w:rFonts w:ascii="Arial" w:hAnsi="Arial" w:cs="Arial"/>
          <w:color w:val="000000"/>
          <w:sz w:val="22"/>
          <w:szCs w:val="22"/>
        </w:rPr>
        <w:t xml:space="preserve"> n</w:t>
      </w:r>
      <w:r w:rsidR="00E02025">
        <w:rPr>
          <w:rFonts w:ascii="Arial" w:hAnsi="Arial" w:cs="Arial"/>
          <w:color w:val="000000"/>
          <w:sz w:val="22"/>
          <w:szCs w:val="22"/>
        </w:rPr>
        <w:t>o agencies.</w:t>
      </w:r>
    </w:p>
    <w:p w14:paraId="789CCFD2" w14:textId="77777777" w:rsidR="00403354" w:rsidRDefault="00403354" w:rsidP="00403354">
      <w:pPr>
        <w:autoSpaceDE w:val="0"/>
        <w:autoSpaceDN w:val="0"/>
        <w:adjustRightInd w:val="0"/>
        <w:rPr>
          <w:rFonts w:ascii="Arial,Bold" w:hAnsi="Arial,Bold" w:cs="Arial,Bold"/>
          <w:b/>
          <w:bCs/>
          <w:color w:val="000000"/>
          <w:sz w:val="22"/>
          <w:szCs w:val="22"/>
        </w:rPr>
      </w:pPr>
    </w:p>
    <w:p w14:paraId="04E25F1D" w14:textId="3B56E97A" w:rsidR="00242BBA"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Applications should be e-mailed to </w:t>
      </w:r>
      <w:hyperlink r:id="rId11" w:history="1">
        <w:r w:rsidR="00DE09E4" w:rsidRPr="00385905">
          <w:rPr>
            <w:rStyle w:val="Hyperlink"/>
            <w:rFonts w:ascii="Arial" w:hAnsi="Arial" w:cs="Arial"/>
            <w:sz w:val="22"/>
            <w:szCs w:val="22"/>
          </w:rPr>
          <w:t>hiowicb-hsi.hemcrecruit@nhs.net</w:t>
        </w:r>
      </w:hyperlink>
    </w:p>
    <w:p w14:paraId="273E1488" w14:textId="77777777" w:rsidR="0087655F" w:rsidRDefault="0087655F" w:rsidP="00403354">
      <w:pPr>
        <w:autoSpaceDE w:val="0"/>
        <w:autoSpaceDN w:val="0"/>
        <w:adjustRightInd w:val="0"/>
        <w:rPr>
          <w:rFonts w:ascii="Arial" w:hAnsi="Arial" w:cs="Arial"/>
          <w:color w:val="0000FF"/>
          <w:sz w:val="22"/>
          <w:szCs w:val="22"/>
        </w:rPr>
      </w:pPr>
    </w:p>
    <w:p w14:paraId="13A663AD" w14:textId="315E7FB4" w:rsidR="00403354" w:rsidRDefault="009C1EBF" w:rsidP="00403354">
      <w:pPr>
        <w:autoSpaceDE w:val="0"/>
        <w:autoSpaceDN w:val="0"/>
        <w:adjustRightInd w:val="0"/>
        <w:rPr>
          <w:rFonts w:ascii="Arial,Bold" w:hAnsi="Arial,Bold" w:cs="Arial,Bold"/>
          <w:b/>
          <w:bCs/>
          <w:color w:val="000000"/>
          <w:sz w:val="22"/>
          <w:szCs w:val="22"/>
        </w:rPr>
      </w:pPr>
      <w:r>
        <w:rPr>
          <w:rFonts w:ascii="Arial,Bold" w:hAnsi="Arial,Bold" w:cs="Arial,Bold"/>
          <w:b/>
          <w:bCs/>
          <w:color w:val="000000"/>
          <w:sz w:val="22"/>
          <w:szCs w:val="22"/>
        </w:rPr>
        <w:t>Our closing date is 31</w:t>
      </w:r>
      <w:r w:rsidRPr="009C1EBF">
        <w:rPr>
          <w:rFonts w:ascii="Arial,Bold" w:hAnsi="Arial,Bold" w:cs="Arial,Bold"/>
          <w:b/>
          <w:bCs/>
          <w:color w:val="000000"/>
          <w:sz w:val="22"/>
          <w:szCs w:val="22"/>
          <w:vertAlign w:val="superscript"/>
        </w:rPr>
        <w:t>st</w:t>
      </w:r>
      <w:r>
        <w:rPr>
          <w:rFonts w:ascii="Arial,Bold" w:hAnsi="Arial,Bold" w:cs="Arial,Bold"/>
          <w:b/>
          <w:bCs/>
          <w:color w:val="000000"/>
          <w:sz w:val="22"/>
          <w:szCs w:val="22"/>
        </w:rPr>
        <w:t xml:space="preserve"> March 2025, </w:t>
      </w:r>
      <w:r w:rsidR="002300E3">
        <w:rPr>
          <w:rFonts w:ascii="Arial,Bold" w:hAnsi="Arial,Bold" w:cs="Arial,Bold"/>
          <w:b/>
          <w:bCs/>
          <w:color w:val="000000"/>
          <w:sz w:val="22"/>
          <w:szCs w:val="22"/>
        </w:rPr>
        <w:t>but we</w:t>
      </w:r>
      <w:r w:rsidR="00E02025">
        <w:rPr>
          <w:rFonts w:ascii="Arial,Bold" w:hAnsi="Arial,Bold" w:cs="Arial,Bold"/>
          <w:b/>
          <w:bCs/>
          <w:color w:val="000000"/>
          <w:sz w:val="22"/>
          <w:szCs w:val="22"/>
        </w:rPr>
        <w:t xml:space="preserve"> will </w:t>
      </w:r>
      <w:r w:rsidR="00F9245C">
        <w:rPr>
          <w:rFonts w:ascii="Arial,Bold" w:hAnsi="Arial,Bold" w:cs="Arial,Bold"/>
          <w:b/>
          <w:bCs/>
          <w:color w:val="000000"/>
          <w:sz w:val="22"/>
          <w:szCs w:val="22"/>
        </w:rPr>
        <w:t xml:space="preserve">be interviewing as applications are received and </w:t>
      </w:r>
      <w:r w:rsidR="0034308A">
        <w:rPr>
          <w:rFonts w:ascii="Arial,Bold" w:hAnsi="Arial,Bold" w:cs="Arial,Bold"/>
          <w:b/>
          <w:bCs/>
          <w:color w:val="000000"/>
          <w:sz w:val="22"/>
          <w:szCs w:val="22"/>
        </w:rPr>
        <w:t>will</w:t>
      </w:r>
      <w:r w:rsidR="00F9245C">
        <w:rPr>
          <w:rFonts w:ascii="Arial,Bold" w:hAnsi="Arial,Bold" w:cs="Arial,Bold"/>
          <w:b/>
          <w:bCs/>
          <w:color w:val="000000"/>
          <w:sz w:val="22"/>
          <w:szCs w:val="22"/>
        </w:rPr>
        <w:t xml:space="preserve"> close</w:t>
      </w:r>
      <w:r w:rsidR="0034308A">
        <w:rPr>
          <w:rFonts w:ascii="Arial,Bold" w:hAnsi="Arial,Bold" w:cs="Arial,Bold"/>
          <w:b/>
          <w:bCs/>
          <w:color w:val="000000"/>
          <w:sz w:val="22"/>
          <w:szCs w:val="22"/>
        </w:rPr>
        <w:t xml:space="preserve"> and interview</w:t>
      </w:r>
      <w:r w:rsidR="00F9245C">
        <w:rPr>
          <w:rFonts w:ascii="Arial,Bold" w:hAnsi="Arial,Bold" w:cs="Arial,Bold"/>
          <w:b/>
          <w:bCs/>
          <w:color w:val="000000"/>
          <w:sz w:val="22"/>
          <w:szCs w:val="22"/>
        </w:rPr>
        <w:t xml:space="preserve"> early if we have sufficient interest</w:t>
      </w:r>
      <w:r w:rsidR="00E02025">
        <w:rPr>
          <w:rFonts w:ascii="Arial,Bold" w:hAnsi="Arial,Bold" w:cs="Arial,Bold"/>
          <w:b/>
          <w:bCs/>
          <w:color w:val="000000"/>
          <w:sz w:val="22"/>
          <w:szCs w:val="22"/>
        </w:rPr>
        <w:t>, so please submit your application asap.</w:t>
      </w:r>
    </w:p>
    <w:p w14:paraId="714A9526" w14:textId="77777777" w:rsidR="00403354" w:rsidRDefault="00403354" w:rsidP="00403354">
      <w:pPr>
        <w:autoSpaceDE w:val="0"/>
        <w:autoSpaceDN w:val="0"/>
        <w:adjustRightInd w:val="0"/>
        <w:rPr>
          <w:rFonts w:ascii="Arial,Bold" w:hAnsi="Arial,Bold" w:cs="Arial,Bold"/>
          <w:b/>
          <w:bCs/>
          <w:color w:val="000000"/>
          <w:sz w:val="22"/>
          <w:szCs w:val="22"/>
        </w:rPr>
      </w:pPr>
    </w:p>
    <w:p w14:paraId="5548C093" w14:textId="1ACB1A01" w:rsidR="00403354" w:rsidRDefault="002D17A9" w:rsidP="00403354">
      <w:pPr>
        <w:autoSpaceDE w:val="0"/>
        <w:autoSpaceDN w:val="0"/>
        <w:adjustRightInd w:val="0"/>
        <w:rPr>
          <w:rFonts w:ascii="Arial" w:hAnsi="Arial" w:cs="Arial"/>
          <w:color w:val="000000"/>
          <w:sz w:val="22"/>
          <w:szCs w:val="22"/>
        </w:rPr>
      </w:pPr>
      <w:r>
        <w:rPr>
          <w:rFonts w:ascii="Arial" w:hAnsi="Arial" w:cs="Arial"/>
          <w:color w:val="000000"/>
          <w:sz w:val="22"/>
          <w:szCs w:val="22"/>
        </w:rPr>
        <w:t>For an i</w:t>
      </w:r>
      <w:r w:rsidR="00811BC9">
        <w:rPr>
          <w:rFonts w:ascii="Arial" w:hAnsi="Arial" w:cs="Arial"/>
          <w:color w:val="000000"/>
          <w:sz w:val="22"/>
          <w:szCs w:val="22"/>
        </w:rPr>
        <w:t>nformal discussion</w:t>
      </w:r>
      <w:r w:rsidR="002C16E3">
        <w:rPr>
          <w:rFonts w:ascii="Arial" w:hAnsi="Arial" w:cs="Arial"/>
          <w:color w:val="000000"/>
          <w:sz w:val="22"/>
          <w:szCs w:val="22"/>
        </w:rPr>
        <w:t xml:space="preserve"> </w:t>
      </w:r>
      <w:r w:rsidR="00811BC9">
        <w:rPr>
          <w:rFonts w:ascii="Arial" w:hAnsi="Arial" w:cs="Arial"/>
          <w:color w:val="000000"/>
          <w:sz w:val="22"/>
          <w:szCs w:val="22"/>
        </w:rPr>
        <w:t>p</w:t>
      </w:r>
      <w:r w:rsidR="00403354">
        <w:rPr>
          <w:rFonts w:ascii="Arial" w:hAnsi="Arial" w:cs="Arial"/>
          <w:color w:val="000000"/>
          <w:sz w:val="22"/>
          <w:szCs w:val="22"/>
        </w:rPr>
        <w:t xml:space="preserve">lease contact </w:t>
      </w:r>
      <w:r w:rsidR="00AB1338">
        <w:rPr>
          <w:rFonts w:ascii="Arial" w:hAnsi="Arial" w:cs="Arial"/>
          <w:color w:val="000000"/>
          <w:sz w:val="22"/>
          <w:szCs w:val="22"/>
        </w:rPr>
        <w:t>our</w:t>
      </w:r>
      <w:r w:rsidR="00E6454F">
        <w:rPr>
          <w:rFonts w:ascii="Arial" w:hAnsi="Arial" w:cs="Arial"/>
          <w:color w:val="000000"/>
          <w:sz w:val="22"/>
          <w:szCs w:val="22"/>
        </w:rPr>
        <w:t xml:space="preserve"> Practice Manage</w:t>
      </w:r>
      <w:r w:rsidR="00D6390A">
        <w:rPr>
          <w:rFonts w:ascii="Arial" w:hAnsi="Arial" w:cs="Arial"/>
          <w:color w:val="000000"/>
          <w:sz w:val="22"/>
          <w:szCs w:val="22"/>
        </w:rPr>
        <w:t>ment team</w:t>
      </w:r>
      <w:r w:rsidR="00E6454F">
        <w:rPr>
          <w:rFonts w:ascii="Arial" w:hAnsi="Arial" w:cs="Arial"/>
          <w:color w:val="000000"/>
          <w:sz w:val="22"/>
          <w:szCs w:val="22"/>
        </w:rPr>
        <w:t xml:space="preserve"> Jennie Dock</w:t>
      </w:r>
      <w:r w:rsidR="00880B50">
        <w:rPr>
          <w:rFonts w:ascii="Arial" w:hAnsi="Arial" w:cs="Arial"/>
          <w:color w:val="000000"/>
          <w:sz w:val="22"/>
          <w:szCs w:val="22"/>
        </w:rPr>
        <w:t>, Yvette Quayle</w:t>
      </w:r>
      <w:r w:rsidR="00E6454F">
        <w:rPr>
          <w:rFonts w:ascii="Arial" w:hAnsi="Arial" w:cs="Arial"/>
          <w:color w:val="000000"/>
          <w:sz w:val="22"/>
          <w:szCs w:val="22"/>
        </w:rPr>
        <w:t xml:space="preserve"> or Leah Grandison</w:t>
      </w:r>
      <w:r w:rsidR="00AB1338">
        <w:rPr>
          <w:rFonts w:ascii="Arial" w:hAnsi="Arial" w:cs="Arial"/>
          <w:color w:val="000000"/>
          <w:sz w:val="22"/>
          <w:szCs w:val="22"/>
        </w:rPr>
        <w:t xml:space="preserve"> </w:t>
      </w:r>
      <w:r w:rsidR="00403354">
        <w:rPr>
          <w:rFonts w:ascii="Arial" w:hAnsi="Arial" w:cs="Arial"/>
          <w:color w:val="000000"/>
          <w:sz w:val="22"/>
          <w:szCs w:val="22"/>
        </w:rPr>
        <w:t xml:space="preserve">on </w:t>
      </w:r>
      <w:r w:rsidR="005D42EE" w:rsidRPr="00385905">
        <w:rPr>
          <w:rFonts w:ascii="Arial" w:hAnsi="Arial" w:cs="Arial"/>
          <w:color w:val="000000"/>
          <w:sz w:val="22"/>
          <w:szCs w:val="22"/>
        </w:rPr>
        <w:t>01489 785 722</w:t>
      </w:r>
      <w:r w:rsidRPr="00385905">
        <w:rPr>
          <w:rFonts w:ascii="Arial" w:hAnsi="Arial" w:cs="Arial"/>
          <w:color w:val="000000"/>
          <w:sz w:val="22"/>
          <w:szCs w:val="22"/>
        </w:rPr>
        <w:t>.</w:t>
      </w:r>
    </w:p>
    <w:p w14:paraId="6310A549" w14:textId="77777777" w:rsidR="00403354" w:rsidRDefault="00403354" w:rsidP="00403354">
      <w:pPr>
        <w:autoSpaceDE w:val="0"/>
        <w:autoSpaceDN w:val="0"/>
        <w:adjustRightInd w:val="0"/>
        <w:jc w:val="center"/>
        <w:rPr>
          <w:rFonts w:ascii="Arial" w:hAnsi="Arial" w:cs="Arial"/>
          <w:b/>
          <w:bCs/>
          <w:sz w:val="28"/>
          <w:szCs w:val="28"/>
        </w:rPr>
      </w:pPr>
      <w:r>
        <w:rPr>
          <w:rFonts w:ascii="Arial" w:hAnsi="Arial" w:cs="Arial"/>
          <w:color w:val="000000"/>
          <w:sz w:val="22"/>
          <w:szCs w:val="22"/>
        </w:rPr>
        <w:br w:type="page"/>
      </w:r>
      <w:r w:rsidRPr="00403354">
        <w:rPr>
          <w:rFonts w:ascii="Arial" w:hAnsi="Arial" w:cs="Arial"/>
          <w:b/>
          <w:bCs/>
          <w:sz w:val="28"/>
          <w:szCs w:val="28"/>
        </w:rPr>
        <w:lastRenderedPageBreak/>
        <w:t>CONTENTS</w:t>
      </w:r>
    </w:p>
    <w:p w14:paraId="10A1D237" w14:textId="77777777" w:rsidR="00403354" w:rsidRDefault="00403354" w:rsidP="00403354">
      <w:pPr>
        <w:autoSpaceDE w:val="0"/>
        <w:autoSpaceDN w:val="0"/>
        <w:adjustRightInd w:val="0"/>
        <w:rPr>
          <w:rFonts w:ascii="Arial" w:hAnsi="Arial" w:cs="Arial"/>
          <w:b/>
          <w:bCs/>
          <w:sz w:val="28"/>
          <w:szCs w:val="28"/>
        </w:rPr>
      </w:pPr>
    </w:p>
    <w:p w14:paraId="2B0A42A7" w14:textId="77777777" w:rsidR="00403354" w:rsidRPr="00403354" w:rsidRDefault="00403354" w:rsidP="00403354">
      <w:pPr>
        <w:autoSpaceDE w:val="0"/>
        <w:autoSpaceDN w:val="0"/>
        <w:adjustRightInd w:val="0"/>
        <w:rPr>
          <w:rFonts w:ascii="Arial" w:hAnsi="Arial" w:cs="Arial"/>
          <w:b/>
          <w:bCs/>
          <w:sz w:val="28"/>
          <w:szCs w:val="28"/>
        </w:rPr>
      </w:pPr>
    </w:p>
    <w:p w14:paraId="43ABBCC3" w14:textId="7777777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Welcome letter from the </w:t>
      </w:r>
      <w:r w:rsidR="003302F4">
        <w:rPr>
          <w:rFonts w:ascii="Arial" w:hAnsi="Arial" w:cs="Arial"/>
          <w:sz w:val="28"/>
          <w:szCs w:val="28"/>
        </w:rPr>
        <w:t>Practice</w:t>
      </w:r>
    </w:p>
    <w:p w14:paraId="2E75523E" w14:textId="77777777" w:rsidR="00403354" w:rsidRDefault="00403354" w:rsidP="00403354">
      <w:pPr>
        <w:autoSpaceDE w:val="0"/>
        <w:autoSpaceDN w:val="0"/>
        <w:adjustRightInd w:val="0"/>
        <w:rPr>
          <w:rFonts w:ascii="Arial" w:hAnsi="Arial" w:cs="Arial"/>
          <w:sz w:val="28"/>
          <w:szCs w:val="28"/>
        </w:rPr>
      </w:pPr>
    </w:p>
    <w:p w14:paraId="65E0E059" w14:textId="581719B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About </w:t>
      </w:r>
      <w:r w:rsidR="00E6454F">
        <w:rPr>
          <w:rFonts w:ascii="Arial" w:hAnsi="Arial" w:cs="Arial"/>
          <w:sz w:val="28"/>
          <w:szCs w:val="28"/>
        </w:rPr>
        <w:t>Hamble Valley Health</w:t>
      </w:r>
    </w:p>
    <w:p w14:paraId="7F0BAFA3" w14:textId="77777777" w:rsidR="00403354" w:rsidRDefault="00403354" w:rsidP="00403354">
      <w:pPr>
        <w:autoSpaceDE w:val="0"/>
        <w:autoSpaceDN w:val="0"/>
        <w:adjustRightInd w:val="0"/>
        <w:rPr>
          <w:rFonts w:ascii="Arial" w:hAnsi="Arial" w:cs="Arial"/>
          <w:sz w:val="28"/>
          <w:szCs w:val="28"/>
        </w:rPr>
      </w:pPr>
    </w:p>
    <w:p w14:paraId="2786C171" w14:textId="77777777" w:rsidR="00015E83" w:rsidRDefault="00015E83" w:rsidP="00403354">
      <w:pPr>
        <w:autoSpaceDE w:val="0"/>
        <w:autoSpaceDN w:val="0"/>
        <w:adjustRightInd w:val="0"/>
        <w:rPr>
          <w:rFonts w:ascii="Arial" w:hAnsi="Arial" w:cs="Arial"/>
          <w:sz w:val="28"/>
          <w:szCs w:val="28"/>
        </w:rPr>
      </w:pPr>
      <w:r>
        <w:rPr>
          <w:rFonts w:ascii="Arial" w:hAnsi="Arial" w:cs="Arial"/>
          <w:sz w:val="28"/>
          <w:szCs w:val="28"/>
        </w:rPr>
        <w:t>Job description</w:t>
      </w:r>
    </w:p>
    <w:p w14:paraId="77B7C152" w14:textId="77777777" w:rsidR="00015E83" w:rsidRDefault="00015E83" w:rsidP="00403354">
      <w:pPr>
        <w:autoSpaceDE w:val="0"/>
        <w:autoSpaceDN w:val="0"/>
        <w:adjustRightInd w:val="0"/>
        <w:rPr>
          <w:rFonts w:ascii="Arial" w:hAnsi="Arial" w:cs="Arial"/>
          <w:sz w:val="28"/>
          <w:szCs w:val="28"/>
        </w:rPr>
      </w:pPr>
    </w:p>
    <w:p w14:paraId="5F806C9C" w14:textId="77777777" w:rsidR="00403354" w:rsidRDefault="00015E83" w:rsidP="00403354">
      <w:pPr>
        <w:autoSpaceDE w:val="0"/>
        <w:autoSpaceDN w:val="0"/>
        <w:adjustRightInd w:val="0"/>
        <w:rPr>
          <w:rFonts w:ascii="Arial" w:hAnsi="Arial" w:cs="Arial"/>
          <w:sz w:val="28"/>
          <w:szCs w:val="28"/>
        </w:rPr>
      </w:pPr>
      <w:r>
        <w:rPr>
          <w:rFonts w:ascii="Arial" w:hAnsi="Arial" w:cs="Arial"/>
          <w:sz w:val="28"/>
          <w:szCs w:val="28"/>
        </w:rPr>
        <w:t>Role profile</w:t>
      </w:r>
    </w:p>
    <w:p w14:paraId="5CD38665" w14:textId="77777777" w:rsidR="00811BC9" w:rsidRDefault="00811BC9" w:rsidP="00403354">
      <w:pPr>
        <w:autoSpaceDE w:val="0"/>
        <w:autoSpaceDN w:val="0"/>
        <w:adjustRightInd w:val="0"/>
        <w:rPr>
          <w:rFonts w:ascii="Arial" w:hAnsi="Arial" w:cs="Arial"/>
          <w:sz w:val="28"/>
          <w:szCs w:val="28"/>
        </w:rPr>
      </w:pPr>
    </w:p>
    <w:p w14:paraId="39D7B5D8" w14:textId="77777777" w:rsidR="00811BC9" w:rsidRPr="00403354" w:rsidRDefault="00811BC9" w:rsidP="00403354">
      <w:pPr>
        <w:autoSpaceDE w:val="0"/>
        <w:autoSpaceDN w:val="0"/>
        <w:adjustRightInd w:val="0"/>
        <w:rPr>
          <w:rFonts w:ascii="Arial" w:hAnsi="Arial" w:cs="Arial"/>
          <w:sz w:val="28"/>
          <w:szCs w:val="28"/>
        </w:rPr>
      </w:pPr>
      <w:r>
        <w:rPr>
          <w:rFonts w:ascii="Arial" w:hAnsi="Arial" w:cs="Arial"/>
          <w:sz w:val="28"/>
          <w:szCs w:val="28"/>
        </w:rPr>
        <w:t>Terms and Conditions</w:t>
      </w:r>
    </w:p>
    <w:p w14:paraId="2368018D" w14:textId="77777777" w:rsidR="00403354" w:rsidRDefault="00403354" w:rsidP="00403354">
      <w:pPr>
        <w:autoSpaceDE w:val="0"/>
        <w:autoSpaceDN w:val="0"/>
        <w:adjustRightInd w:val="0"/>
        <w:rPr>
          <w:rFonts w:ascii="Arial" w:hAnsi="Arial" w:cs="Arial"/>
          <w:sz w:val="28"/>
          <w:szCs w:val="28"/>
        </w:rPr>
      </w:pPr>
    </w:p>
    <w:p w14:paraId="68104F25" w14:textId="77777777" w:rsid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Key dates</w:t>
      </w:r>
    </w:p>
    <w:p w14:paraId="54B91EE0" w14:textId="77777777" w:rsidR="006A07EC" w:rsidRDefault="006A07EC" w:rsidP="00403354">
      <w:pPr>
        <w:autoSpaceDE w:val="0"/>
        <w:autoSpaceDN w:val="0"/>
        <w:adjustRightInd w:val="0"/>
        <w:rPr>
          <w:rFonts w:ascii="Arial" w:hAnsi="Arial" w:cs="Arial"/>
          <w:sz w:val="28"/>
          <w:szCs w:val="28"/>
        </w:rPr>
      </w:pPr>
    </w:p>
    <w:p w14:paraId="5CE24872" w14:textId="77777777" w:rsidR="00403354" w:rsidRPr="00403354" w:rsidRDefault="00403354" w:rsidP="00403354">
      <w:pPr>
        <w:autoSpaceDE w:val="0"/>
        <w:autoSpaceDN w:val="0"/>
        <w:adjustRightInd w:val="0"/>
        <w:jc w:val="center"/>
        <w:rPr>
          <w:rFonts w:ascii="Arial,Bold" w:hAnsi="Arial,Bold" w:cs="Arial,Bold"/>
          <w:b/>
          <w:bCs/>
          <w:sz w:val="28"/>
          <w:szCs w:val="28"/>
        </w:rPr>
      </w:pPr>
      <w:r>
        <w:rPr>
          <w:rFonts w:ascii="Arial" w:hAnsi="Arial" w:cs="Arial"/>
          <w:sz w:val="28"/>
          <w:szCs w:val="28"/>
        </w:rPr>
        <w:br w:type="page"/>
      </w:r>
      <w:r w:rsidRPr="00403354">
        <w:rPr>
          <w:rFonts w:ascii="Arial,Bold" w:hAnsi="Arial,Bold" w:cs="Arial,Bold"/>
          <w:b/>
          <w:bCs/>
          <w:sz w:val="28"/>
          <w:szCs w:val="28"/>
        </w:rPr>
        <w:lastRenderedPageBreak/>
        <w:t xml:space="preserve">Welcome Letter from the </w:t>
      </w:r>
      <w:r w:rsidR="005D42EE">
        <w:rPr>
          <w:rFonts w:ascii="Arial,Bold" w:hAnsi="Arial,Bold" w:cs="Arial,Bold"/>
          <w:b/>
          <w:bCs/>
          <w:sz w:val="28"/>
          <w:szCs w:val="28"/>
        </w:rPr>
        <w:t>Practice</w:t>
      </w:r>
    </w:p>
    <w:p w14:paraId="70022BC8" w14:textId="77777777" w:rsidR="00403354" w:rsidRDefault="00403354" w:rsidP="00403354">
      <w:pPr>
        <w:autoSpaceDE w:val="0"/>
        <w:autoSpaceDN w:val="0"/>
        <w:adjustRightInd w:val="0"/>
        <w:rPr>
          <w:rFonts w:ascii="Arial" w:hAnsi="Arial" w:cs="Arial"/>
          <w:sz w:val="28"/>
          <w:szCs w:val="28"/>
        </w:rPr>
      </w:pPr>
    </w:p>
    <w:p w14:paraId="1E5686DA" w14:textId="77777777" w:rsidR="00403354" w:rsidRDefault="00403354" w:rsidP="00403354">
      <w:pPr>
        <w:autoSpaceDE w:val="0"/>
        <w:autoSpaceDN w:val="0"/>
        <w:adjustRightInd w:val="0"/>
        <w:rPr>
          <w:rFonts w:ascii="Arial" w:hAnsi="Arial" w:cs="Arial"/>
          <w:sz w:val="28"/>
          <w:szCs w:val="28"/>
        </w:rPr>
      </w:pPr>
    </w:p>
    <w:p w14:paraId="788021F3" w14:textId="77777777" w:rsidR="00403354" w:rsidRDefault="00403354" w:rsidP="00403354">
      <w:pPr>
        <w:autoSpaceDE w:val="0"/>
        <w:autoSpaceDN w:val="0"/>
        <w:adjustRightInd w:val="0"/>
        <w:rPr>
          <w:rFonts w:ascii="Arial" w:hAnsi="Arial" w:cs="Arial"/>
        </w:rPr>
      </w:pPr>
      <w:r>
        <w:rPr>
          <w:rFonts w:ascii="Arial" w:hAnsi="Arial" w:cs="Arial"/>
        </w:rPr>
        <w:t>Dear Applicant</w:t>
      </w:r>
    </w:p>
    <w:p w14:paraId="66A34F6D" w14:textId="77777777" w:rsidR="00403354" w:rsidRDefault="00403354" w:rsidP="00403354">
      <w:pPr>
        <w:autoSpaceDE w:val="0"/>
        <w:autoSpaceDN w:val="0"/>
        <w:adjustRightInd w:val="0"/>
        <w:rPr>
          <w:rFonts w:ascii="Arial,Bold" w:hAnsi="Arial,Bold" w:cs="Arial,Bold"/>
          <w:b/>
          <w:bCs/>
        </w:rPr>
      </w:pPr>
    </w:p>
    <w:p w14:paraId="222AF505" w14:textId="2A805B9E" w:rsidR="00403354" w:rsidRDefault="000E0FC5" w:rsidP="00403354">
      <w:pPr>
        <w:autoSpaceDE w:val="0"/>
        <w:autoSpaceDN w:val="0"/>
        <w:adjustRightInd w:val="0"/>
        <w:rPr>
          <w:rFonts w:ascii="Arial,Bold" w:hAnsi="Arial,Bold" w:cs="Arial,Bold"/>
          <w:b/>
          <w:bCs/>
        </w:rPr>
      </w:pPr>
      <w:r>
        <w:rPr>
          <w:rFonts w:ascii="Arial,Bold" w:hAnsi="Arial,Bold" w:cs="Arial,Bold"/>
          <w:b/>
          <w:bCs/>
        </w:rPr>
        <w:t xml:space="preserve">Advanced Nurse Practitioner </w:t>
      </w:r>
      <w:r w:rsidR="002300E3">
        <w:rPr>
          <w:rFonts w:ascii="Arial,Bold" w:hAnsi="Arial,Bold" w:cs="Arial,Bold"/>
          <w:b/>
          <w:bCs/>
        </w:rPr>
        <w:t xml:space="preserve">/ Advanced Clinical Prescribing Practitioner </w:t>
      </w:r>
      <w:r w:rsidR="00403354">
        <w:rPr>
          <w:rFonts w:ascii="Arial,Bold" w:hAnsi="Arial,Bold" w:cs="Arial,Bold"/>
          <w:b/>
          <w:bCs/>
        </w:rPr>
        <w:t xml:space="preserve">– </w:t>
      </w:r>
      <w:r w:rsidR="00E6454F">
        <w:rPr>
          <w:rFonts w:ascii="Arial,Bold" w:hAnsi="Arial,Bold" w:cs="Arial,Bold"/>
          <w:b/>
          <w:bCs/>
        </w:rPr>
        <w:t>Hamble Valley Health</w:t>
      </w:r>
    </w:p>
    <w:p w14:paraId="65069449" w14:textId="77777777" w:rsidR="00403354" w:rsidRDefault="00403354" w:rsidP="00403354">
      <w:pPr>
        <w:autoSpaceDE w:val="0"/>
        <w:autoSpaceDN w:val="0"/>
        <w:adjustRightInd w:val="0"/>
        <w:rPr>
          <w:rFonts w:ascii="Arial" w:hAnsi="Arial" w:cs="Arial"/>
        </w:rPr>
      </w:pPr>
    </w:p>
    <w:p w14:paraId="48739BB2" w14:textId="509F372E" w:rsidR="00403354" w:rsidRDefault="00403354" w:rsidP="00403354">
      <w:pPr>
        <w:autoSpaceDE w:val="0"/>
        <w:autoSpaceDN w:val="0"/>
        <w:adjustRightInd w:val="0"/>
        <w:rPr>
          <w:rFonts w:ascii="Arial" w:hAnsi="Arial" w:cs="Arial"/>
        </w:rPr>
      </w:pPr>
      <w:r>
        <w:rPr>
          <w:rFonts w:ascii="Arial" w:hAnsi="Arial" w:cs="Arial"/>
        </w:rPr>
        <w:t xml:space="preserve">Thank you for your interest in </w:t>
      </w:r>
      <w:r w:rsidR="00A51CF4">
        <w:rPr>
          <w:rFonts w:ascii="Arial" w:hAnsi="Arial" w:cs="Arial"/>
        </w:rPr>
        <w:t xml:space="preserve">joining the team </w:t>
      </w:r>
      <w:r>
        <w:rPr>
          <w:rFonts w:ascii="Arial" w:hAnsi="Arial" w:cs="Arial"/>
        </w:rPr>
        <w:t xml:space="preserve">at </w:t>
      </w:r>
      <w:r w:rsidR="00E6454F">
        <w:rPr>
          <w:rFonts w:ascii="Arial" w:hAnsi="Arial" w:cs="Arial"/>
        </w:rPr>
        <w:t>Hamble Valley Health</w:t>
      </w:r>
      <w:r w:rsidR="002D17A9">
        <w:rPr>
          <w:rFonts w:ascii="Arial" w:hAnsi="Arial" w:cs="Arial"/>
        </w:rPr>
        <w:t>.</w:t>
      </w:r>
    </w:p>
    <w:p w14:paraId="1628DA14" w14:textId="77777777" w:rsidR="00CC018F" w:rsidRDefault="00CC018F" w:rsidP="00403354">
      <w:pPr>
        <w:autoSpaceDE w:val="0"/>
        <w:autoSpaceDN w:val="0"/>
        <w:adjustRightInd w:val="0"/>
        <w:rPr>
          <w:rFonts w:ascii="Arial" w:hAnsi="Arial" w:cs="Arial"/>
        </w:rPr>
      </w:pPr>
    </w:p>
    <w:p w14:paraId="3842DFA6" w14:textId="77777777" w:rsidR="00403354" w:rsidRDefault="00403354" w:rsidP="00403354">
      <w:pPr>
        <w:autoSpaceDE w:val="0"/>
        <w:autoSpaceDN w:val="0"/>
        <w:adjustRightInd w:val="0"/>
        <w:rPr>
          <w:rFonts w:ascii="Arial" w:hAnsi="Arial" w:cs="Arial"/>
        </w:rPr>
      </w:pPr>
      <w:r>
        <w:rPr>
          <w:rFonts w:ascii="Arial" w:hAnsi="Arial" w:cs="Arial"/>
        </w:rPr>
        <w:t>The Practice is committed to delivering high quality patient care which requires us to have</w:t>
      </w:r>
      <w:r w:rsidR="004117BB">
        <w:rPr>
          <w:rFonts w:ascii="Arial" w:hAnsi="Arial" w:cs="Arial"/>
        </w:rPr>
        <w:t xml:space="preserve"> a supportive </w:t>
      </w:r>
      <w:r w:rsidR="002D17A9">
        <w:rPr>
          <w:rFonts w:ascii="Arial" w:hAnsi="Arial" w:cs="Arial"/>
        </w:rPr>
        <w:t>and cohesive</w:t>
      </w:r>
      <w:r w:rsidR="004117BB">
        <w:rPr>
          <w:rFonts w:ascii="Arial" w:hAnsi="Arial" w:cs="Arial"/>
        </w:rPr>
        <w:t xml:space="preserve"> team</w:t>
      </w:r>
      <w:r>
        <w:rPr>
          <w:rFonts w:ascii="Arial" w:hAnsi="Arial" w:cs="Arial"/>
        </w:rPr>
        <w:t>.</w:t>
      </w:r>
    </w:p>
    <w:p w14:paraId="788AA77C" w14:textId="77777777" w:rsidR="00CC018F" w:rsidRPr="00685BE0" w:rsidRDefault="00CC018F" w:rsidP="00403354">
      <w:pPr>
        <w:autoSpaceDE w:val="0"/>
        <w:autoSpaceDN w:val="0"/>
        <w:adjustRightInd w:val="0"/>
        <w:rPr>
          <w:rFonts w:ascii="Arial" w:hAnsi="Arial" w:cs="Arial"/>
          <w:b/>
          <w:i/>
        </w:rPr>
      </w:pPr>
    </w:p>
    <w:p w14:paraId="54B79E8B" w14:textId="17A9550F" w:rsidR="00987681" w:rsidRPr="00987681" w:rsidRDefault="000E0FC5" w:rsidP="00987681">
      <w:pPr>
        <w:autoSpaceDE w:val="0"/>
        <w:autoSpaceDN w:val="0"/>
        <w:adjustRightInd w:val="0"/>
        <w:rPr>
          <w:rFonts w:ascii="Arial" w:hAnsi="Arial" w:cs="Arial"/>
        </w:rPr>
      </w:pPr>
      <w:r>
        <w:rPr>
          <w:rFonts w:ascii="Arial" w:hAnsi="Arial" w:cs="Arial"/>
          <w:bCs/>
          <w:iCs/>
        </w:rPr>
        <w:t xml:space="preserve">We have an </w:t>
      </w:r>
      <w:r w:rsidR="00AC54C1">
        <w:rPr>
          <w:rFonts w:ascii="Arial" w:hAnsi="Arial" w:cs="Arial"/>
          <w:bCs/>
          <w:iCs/>
        </w:rPr>
        <w:t>ANP / ACP</w:t>
      </w:r>
      <w:r>
        <w:rPr>
          <w:rFonts w:ascii="Arial" w:hAnsi="Arial" w:cs="Arial"/>
          <w:bCs/>
          <w:iCs/>
        </w:rPr>
        <w:t xml:space="preserve"> vacancy</w:t>
      </w:r>
      <w:r w:rsidR="00C455B0">
        <w:rPr>
          <w:rFonts w:ascii="Arial" w:hAnsi="Arial" w:cs="Arial"/>
          <w:bCs/>
          <w:iCs/>
        </w:rPr>
        <w:t xml:space="preserve"> in the team, and are looking for </w:t>
      </w:r>
      <w:r w:rsidR="00B2613F">
        <w:rPr>
          <w:rFonts w:ascii="Arial" w:hAnsi="Arial" w:cs="Arial"/>
          <w:bCs/>
          <w:iCs/>
        </w:rPr>
        <w:t xml:space="preserve">someone to work </w:t>
      </w:r>
      <w:r w:rsidR="00C85312">
        <w:rPr>
          <w:rFonts w:ascii="Arial" w:hAnsi="Arial" w:cs="Arial"/>
          <w:bCs/>
          <w:iCs/>
        </w:rPr>
        <w:t>between 18 and 37.5 hours</w:t>
      </w:r>
      <w:r w:rsidR="00B2613F">
        <w:rPr>
          <w:rFonts w:ascii="Arial" w:hAnsi="Arial" w:cs="Arial"/>
          <w:bCs/>
          <w:iCs/>
        </w:rPr>
        <w:t xml:space="preserve">. </w:t>
      </w:r>
      <w:r w:rsidR="002E1C3D">
        <w:rPr>
          <w:rFonts w:ascii="Arial" w:hAnsi="Arial" w:cs="Arial"/>
          <w:bCs/>
          <w:iCs/>
        </w:rPr>
        <w:t xml:space="preserve"> We are looking for the post holder to start by </w:t>
      </w:r>
      <w:r w:rsidR="00AC54C1">
        <w:rPr>
          <w:rFonts w:ascii="Arial" w:hAnsi="Arial" w:cs="Arial"/>
          <w:bCs/>
          <w:iCs/>
        </w:rPr>
        <w:t>April</w:t>
      </w:r>
      <w:r w:rsidR="002E1C3D">
        <w:rPr>
          <w:rFonts w:ascii="Arial" w:hAnsi="Arial" w:cs="Arial"/>
          <w:bCs/>
          <w:iCs/>
        </w:rPr>
        <w:t xml:space="preserve"> 2025.</w:t>
      </w:r>
      <w:r w:rsidR="008D301E">
        <w:rPr>
          <w:rFonts w:ascii="Arial" w:hAnsi="Arial" w:cs="Arial"/>
          <w:bCs/>
          <w:iCs/>
        </w:rPr>
        <w:t xml:space="preserve"> The salary will be commensurate with experience.</w:t>
      </w:r>
    </w:p>
    <w:p w14:paraId="2274A0DE" w14:textId="454FABF8" w:rsidR="00800126" w:rsidRDefault="00800126" w:rsidP="00403354">
      <w:pPr>
        <w:autoSpaceDE w:val="0"/>
        <w:autoSpaceDN w:val="0"/>
        <w:adjustRightInd w:val="0"/>
        <w:rPr>
          <w:rFonts w:ascii="Arial" w:hAnsi="Arial" w:cs="Arial"/>
        </w:rPr>
      </w:pPr>
    </w:p>
    <w:p w14:paraId="265F2E1B" w14:textId="09F04116" w:rsidR="00403354" w:rsidRDefault="00403354" w:rsidP="00403354">
      <w:pPr>
        <w:autoSpaceDE w:val="0"/>
        <w:autoSpaceDN w:val="0"/>
        <w:adjustRightInd w:val="0"/>
        <w:rPr>
          <w:rFonts w:ascii="Arial" w:hAnsi="Arial" w:cs="Arial"/>
        </w:rPr>
      </w:pPr>
      <w:r>
        <w:rPr>
          <w:rFonts w:ascii="Arial" w:hAnsi="Arial" w:cs="Arial"/>
        </w:rPr>
        <w:t xml:space="preserve">If you </w:t>
      </w:r>
      <w:r w:rsidR="008A1446">
        <w:rPr>
          <w:rFonts w:ascii="Arial" w:hAnsi="Arial" w:cs="Arial"/>
        </w:rPr>
        <w:t>are looking for a new</w:t>
      </w:r>
      <w:r w:rsidR="00514C00">
        <w:rPr>
          <w:rFonts w:ascii="Arial" w:hAnsi="Arial" w:cs="Arial"/>
        </w:rPr>
        <w:t xml:space="preserve"> role</w:t>
      </w:r>
      <w:r>
        <w:rPr>
          <w:rFonts w:ascii="Arial" w:hAnsi="Arial" w:cs="Arial"/>
        </w:rPr>
        <w:t>, we very much look forward to receiving your application.</w:t>
      </w:r>
    </w:p>
    <w:p w14:paraId="2C7892F5" w14:textId="77777777" w:rsidR="00403354" w:rsidRDefault="00403354" w:rsidP="00403354">
      <w:pPr>
        <w:autoSpaceDE w:val="0"/>
        <w:autoSpaceDN w:val="0"/>
        <w:adjustRightInd w:val="0"/>
        <w:rPr>
          <w:rFonts w:ascii="Arial" w:hAnsi="Arial" w:cs="Arial"/>
        </w:rPr>
      </w:pPr>
    </w:p>
    <w:p w14:paraId="28AA8FFB" w14:textId="65ED00ED" w:rsidR="00403354" w:rsidRDefault="00E6454F" w:rsidP="00403354">
      <w:pPr>
        <w:autoSpaceDE w:val="0"/>
        <w:autoSpaceDN w:val="0"/>
        <w:adjustRightInd w:val="0"/>
        <w:rPr>
          <w:rFonts w:ascii="Arial" w:hAnsi="Arial" w:cs="Arial"/>
        </w:rPr>
      </w:pPr>
      <w:r>
        <w:rPr>
          <w:rFonts w:ascii="Arial" w:hAnsi="Arial" w:cs="Arial"/>
        </w:rPr>
        <w:t>The Partners</w:t>
      </w:r>
    </w:p>
    <w:p w14:paraId="2D82655F" w14:textId="1B855970" w:rsidR="00E6454F" w:rsidRDefault="00E6454F" w:rsidP="00403354">
      <w:pPr>
        <w:autoSpaceDE w:val="0"/>
        <w:autoSpaceDN w:val="0"/>
        <w:adjustRightInd w:val="0"/>
        <w:rPr>
          <w:rFonts w:ascii="Arial" w:hAnsi="Arial" w:cs="Arial"/>
        </w:rPr>
      </w:pPr>
      <w:r>
        <w:rPr>
          <w:rFonts w:ascii="Arial" w:hAnsi="Arial" w:cs="Arial"/>
        </w:rPr>
        <w:t>Hamble Valley Health</w:t>
      </w:r>
    </w:p>
    <w:p w14:paraId="326254E5" w14:textId="77777777" w:rsidR="00403354" w:rsidRDefault="00403354" w:rsidP="00403354">
      <w:pPr>
        <w:autoSpaceDE w:val="0"/>
        <w:autoSpaceDN w:val="0"/>
        <w:adjustRightInd w:val="0"/>
        <w:jc w:val="center"/>
        <w:rPr>
          <w:rFonts w:ascii="Arial" w:hAnsi="Arial" w:cs="Arial"/>
          <w:b/>
          <w:sz w:val="28"/>
          <w:szCs w:val="28"/>
        </w:rPr>
      </w:pPr>
      <w:r>
        <w:rPr>
          <w:rFonts w:ascii="Arial" w:hAnsi="Arial" w:cs="Arial"/>
        </w:rPr>
        <w:br w:type="page"/>
      </w:r>
      <w:r w:rsidRPr="00403354">
        <w:rPr>
          <w:rFonts w:ascii="Arial" w:hAnsi="Arial" w:cs="Arial"/>
          <w:b/>
          <w:sz w:val="28"/>
          <w:szCs w:val="28"/>
        </w:rPr>
        <w:lastRenderedPageBreak/>
        <w:t>The Practice</w:t>
      </w:r>
    </w:p>
    <w:p w14:paraId="015F9E53" w14:textId="77777777" w:rsidR="00403354" w:rsidRDefault="00403354" w:rsidP="00403354">
      <w:pPr>
        <w:autoSpaceDE w:val="0"/>
        <w:autoSpaceDN w:val="0"/>
        <w:adjustRightInd w:val="0"/>
        <w:rPr>
          <w:rFonts w:ascii="Arial" w:hAnsi="Arial" w:cs="Arial"/>
        </w:rPr>
      </w:pPr>
    </w:p>
    <w:p w14:paraId="4C49946B" w14:textId="77777777" w:rsidR="00403354" w:rsidRDefault="00403354" w:rsidP="00403354">
      <w:pPr>
        <w:autoSpaceDE w:val="0"/>
        <w:autoSpaceDN w:val="0"/>
        <w:adjustRightInd w:val="0"/>
        <w:rPr>
          <w:rFonts w:ascii="Arial" w:hAnsi="Arial" w:cs="Arial"/>
        </w:rPr>
      </w:pPr>
    </w:p>
    <w:p w14:paraId="3DCFA48A" w14:textId="1D5BE60D" w:rsidR="001E6106" w:rsidRDefault="00E6454F" w:rsidP="000142E2">
      <w:pPr>
        <w:jc w:val="both"/>
        <w:rPr>
          <w:rFonts w:ascii="Arial" w:hAnsi="Arial" w:cs="Arial"/>
        </w:rPr>
      </w:pPr>
      <w:r>
        <w:rPr>
          <w:rFonts w:ascii="Arial" w:hAnsi="Arial" w:cs="Arial"/>
        </w:rPr>
        <w:t>Blackthorn Health Centre and Hedge End Medical Centre have merged and are now known as Hamble Valley Health.</w:t>
      </w:r>
    </w:p>
    <w:p w14:paraId="61E81500" w14:textId="77777777" w:rsidR="001E6106" w:rsidRDefault="001E6106" w:rsidP="000142E2">
      <w:pPr>
        <w:jc w:val="both"/>
        <w:rPr>
          <w:rFonts w:ascii="Arial" w:hAnsi="Arial" w:cs="Arial"/>
        </w:rPr>
      </w:pPr>
    </w:p>
    <w:p w14:paraId="1F7A9D29" w14:textId="0FAB0FDF" w:rsidR="000142E2" w:rsidRPr="000743CF" w:rsidRDefault="00403354" w:rsidP="000142E2">
      <w:pPr>
        <w:jc w:val="both"/>
        <w:rPr>
          <w:rFonts w:ascii="Arial" w:hAnsi="Arial" w:cs="Arial"/>
        </w:rPr>
      </w:pPr>
      <w:r w:rsidRPr="000743CF">
        <w:rPr>
          <w:rFonts w:ascii="Arial" w:hAnsi="Arial" w:cs="Arial"/>
        </w:rPr>
        <w:t>Our list size is</w:t>
      </w:r>
      <w:r w:rsidR="001E6106">
        <w:rPr>
          <w:rFonts w:ascii="Arial" w:hAnsi="Arial" w:cs="Arial"/>
        </w:rPr>
        <w:t xml:space="preserve"> over </w:t>
      </w:r>
      <w:r w:rsidR="00E6454F">
        <w:rPr>
          <w:rFonts w:ascii="Arial" w:hAnsi="Arial" w:cs="Arial"/>
        </w:rPr>
        <w:t>37</w:t>
      </w:r>
      <w:r w:rsidR="00685BE0">
        <w:rPr>
          <w:rFonts w:ascii="Arial" w:hAnsi="Arial" w:cs="Arial"/>
        </w:rPr>
        <w:t>000</w:t>
      </w:r>
      <w:r w:rsidR="000142E2" w:rsidRPr="000743CF">
        <w:rPr>
          <w:rFonts w:ascii="Arial" w:hAnsi="Arial" w:cs="Arial"/>
        </w:rPr>
        <w:t xml:space="preserve">, and our patients are </w:t>
      </w:r>
      <w:r w:rsidR="00E6454F">
        <w:rPr>
          <w:rFonts w:ascii="Arial" w:hAnsi="Arial" w:cs="Arial"/>
        </w:rPr>
        <w:t xml:space="preserve">mainly </w:t>
      </w:r>
      <w:r w:rsidR="000142E2" w:rsidRPr="000743CF">
        <w:rPr>
          <w:rFonts w:ascii="Arial" w:hAnsi="Arial" w:cs="Arial"/>
        </w:rPr>
        <w:t xml:space="preserve">concentrated in </w:t>
      </w:r>
      <w:r w:rsidR="00E6454F">
        <w:rPr>
          <w:rFonts w:ascii="Arial" w:hAnsi="Arial" w:cs="Arial"/>
        </w:rPr>
        <w:t xml:space="preserve">Hamble, Bursledon, </w:t>
      </w:r>
      <w:r w:rsidR="000142E2" w:rsidRPr="000743CF">
        <w:rPr>
          <w:rFonts w:ascii="Arial" w:hAnsi="Arial" w:cs="Arial"/>
        </w:rPr>
        <w:t>Hedge End</w:t>
      </w:r>
      <w:r w:rsidR="00E6454F">
        <w:rPr>
          <w:rFonts w:ascii="Arial" w:hAnsi="Arial" w:cs="Arial"/>
        </w:rPr>
        <w:t xml:space="preserve"> and </w:t>
      </w:r>
      <w:r w:rsidR="000142E2" w:rsidRPr="000743CF">
        <w:rPr>
          <w:rFonts w:ascii="Arial" w:hAnsi="Arial" w:cs="Arial"/>
        </w:rPr>
        <w:t>Botley.</w:t>
      </w:r>
      <w:r w:rsidR="009D1375" w:rsidRPr="000743CF">
        <w:rPr>
          <w:rFonts w:ascii="Arial" w:hAnsi="Arial" w:cs="Arial"/>
        </w:rPr>
        <w:t xml:space="preserve"> </w:t>
      </w:r>
      <w:r w:rsidR="000142E2" w:rsidRPr="000743CF">
        <w:rPr>
          <w:rFonts w:ascii="Arial" w:hAnsi="Arial" w:cs="Arial"/>
        </w:rPr>
        <w:t>Our aim is to provide high quality, accessible medical care to our patients, whilst maintaining a supportive and pleasant working environment for clinicians and staff.</w:t>
      </w:r>
    </w:p>
    <w:p w14:paraId="7285F488" w14:textId="77777777" w:rsidR="00E6454F" w:rsidRDefault="00E6454F" w:rsidP="0054333E">
      <w:pPr>
        <w:jc w:val="both"/>
        <w:rPr>
          <w:rFonts w:ascii="Arial" w:hAnsi="Arial" w:cs="Arial"/>
        </w:rPr>
      </w:pPr>
    </w:p>
    <w:p w14:paraId="1D122C9C" w14:textId="68572727" w:rsidR="0054333E" w:rsidRDefault="00623177" w:rsidP="0054333E">
      <w:pPr>
        <w:jc w:val="both"/>
        <w:rPr>
          <w:rFonts w:ascii="Arial" w:hAnsi="Arial" w:cs="Arial"/>
        </w:rPr>
      </w:pPr>
      <w:r w:rsidRPr="000743CF">
        <w:rPr>
          <w:rFonts w:ascii="Arial" w:hAnsi="Arial" w:cs="Arial"/>
        </w:rPr>
        <w:t xml:space="preserve">We are part of </w:t>
      </w:r>
      <w:r w:rsidR="00742EAD">
        <w:rPr>
          <w:rFonts w:ascii="Arial" w:hAnsi="Arial" w:cs="Arial"/>
        </w:rPr>
        <w:t xml:space="preserve">Hampshire </w:t>
      </w:r>
      <w:r w:rsidR="00F9245C">
        <w:rPr>
          <w:rFonts w:ascii="Arial" w:hAnsi="Arial" w:cs="Arial"/>
        </w:rPr>
        <w:t>and Isle of Wight ICB</w:t>
      </w:r>
      <w:r w:rsidR="00742EAD">
        <w:rPr>
          <w:rFonts w:ascii="Arial" w:hAnsi="Arial" w:cs="Arial"/>
        </w:rPr>
        <w:t>,</w:t>
      </w:r>
      <w:r w:rsidRPr="000743CF">
        <w:rPr>
          <w:rFonts w:ascii="Arial" w:hAnsi="Arial" w:cs="Arial"/>
        </w:rPr>
        <w:t xml:space="preserve"> and offer </w:t>
      </w:r>
      <w:r w:rsidR="00685BE0">
        <w:rPr>
          <w:rFonts w:ascii="Arial" w:hAnsi="Arial" w:cs="Arial"/>
        </w:rPr>
        <w:t>General</w:t>
      </w:r>
      <w:r w:rsidRPr="000743CF">
        <w:rPr>
          <w:rFonts w:ascii="Arial" w:hAnsi="Arial" w:cs="Arial"/>
        </w:rPr>
        <w:t xml:space="preserve"> Medical Services to our patients.  </w:t>
      </w:r>
    </w:p>
    <w:p w14:paraId="5D4616AA" w14:textId="77777777" w:rsidR="0054333E" w:rsidRDefault="0054333E" w:rsidP="0054333E">
      <w:pPr>
        <w:jc w:val="both"/>
        <w:rPr>
          <w:rFonts w:ascii="Arial" w:hAnsi="Arial" w:cs="Arial"/>
        </w:rPr>
      </w:pPr>
    </w:p>
    <w:p w14:paraId="64E06839" w14:textId="77777777" w:rsidR="009D1375" w:rsidRPr="000743CF" w:rsidRDefault="009D1375" w:rsidP="0054333E">
      <w:pPr>
        <w:jc w:val="both"/>
        <w:rPr>
          <w:rFonts w:ascii="Arial" w:hAnsi="Arial" w:cs="Arial"/>
        </w:rPr>
      </w:pPr>
      <w:r w:rsidRPr="000743CF">
        <w:rPr>
          <w:rFonts w:ascii="Arial" w:hAnsi="Arial" w:cs="Arial"/>
        </w:rPr>
        <w:t xml:space="preserve">We </w:t>
      </w:r>
      <w:r w:rsidR="000743CF" w:rsidRPr="000743CF">
        <w:rPr>
          <w:rFonts w:ascii="Arial" w:hAnsi="Arial" w:cs="Arial"/>
        </w:rPr>
        <w:t xml:space="preserve">are a training practice, and </w:t>
      </w:r>
      <w:r w:rsidRPr="000743CF">
        <w:rPr>
          <w:rFonts w:ascii="Arial" w:hAnsi="Arial" w:cs="Arial"/>
        </w:rPr>
        <w:t xml:space="preserve">take </w:t>
      </w:r>
      <w:r w:rsidR="00623177" w:rsidRPr="000743CF">
        <w:rPr>
          <w:rFonts w:ascii="Arial" w:hAnsi="Arial" w:cs="Arial"/>
        </w:rPr>
        <w:t xml:space="preserve">registrar </w:t>
      </w:r>
      <w:r w:rsidR="000743CF" w:rsidRPr="000743CF">
        <w:rPr>
          <w:rFonts w:ascii="Arial" w:hAnsi="Arial" w:cs="Arial"/>
        </w:rPr>
        <w:t>doctors</w:t>
      </w:r>
      <w:r w:rsidR="00623177" w:rsidRPr="000743CF">
        <w:rPr>
          <w:rFonts w:ascii="Arial" w:hAnsi="Arial" w:cs="Arial"/>
        </w:rPr>
        <w:t xml:space="preserve"> and also teach </w:t>
      </w:r>
      <w:r w:rsidRPr="000743CF">
        <w:rPr>
          <w:rFonts w:ascii="Arial" w:hAnsi="Arial" w:cs="Arial"/>
        </w:rPr>
        <w:t>medical students from Southampton</w:t>
      </w:r>
      <w:r w:rsidR="000743CF" w:rsidRPr="000743CF">
        <w:rPr>
          <w:rFonts w:ascii="Arial" w:hAnsi="Arial" w:cs="Arial"/>
        </w:rPr>
        <w:t xml:space="preserve"> School of Medicine.</w:t>
      </w:r>
    </w:p>
    <w:p w14:paraId="100B4533" w14:textId="4638CDF8" w:rsidR="001E6106" w:rsidRDefault="009D1375" w:rsidP="009D1375">
      <w:pPr>
        <w:pStyle w:val="NormalWeb"/>
        <w:rPr>
          <w:rFonts w:ascii="Arial" w:hAnsi="Arial" w:cs="Arial"/>
        </w:rPr>
      </w:pPr>
      <w:r w:rsidRPr="000743CF">
        <w:rPr>
          <w:rFonts w:ascii="Arial" w:hAnsi="Arial" w:cs="Arial"/>
        </w:rPr>
        <w:t xml:space="preserve">The practice </w:t>
      </w:r>
      <w:r w:rsidR="0054333E">
        <w:rPr>
          <w:rFonts w:ascii="Arial" w:hAnsi="Arial" w:cs="Arial"/>
        </w:rPr>
        <w:t xml:space="preserve">has </w:t>
      </w:r>
      <w:r w:rsidR="00E6454F">
        <w:rPr>
          <w:rFonts w:ascii="Arial" w:hAnsi="Arial" w:cs="Arial"/>
        </w:rPr>
        <w:t>eight</w:t>
      </w:r>
      <w:r w:rsidR="002D17A9">
        <w:rPr>
          <w:rFonts w:ascii="Arial" w:hAnsi="Arial" w:cs="Arial"/>
        </w:rPr>
        <w:t xml:space="preserve"> Partners</w:t>
      </w:r>
      <w:r w:rsidR="00742EAD">
        <w:rPr>
          <w:rFonts w:ascii="Arial" w:hAnsi="Arial" w:cs="Arial"/>
        </w:rPr>
        <w:t>. The current Partnership team is</w:t>
      </w:r>
      <w:r w:rsidR="00F9245C">
        <w:rPr>
          <w:rFonts w:ascii="Arial" w:hAnsi="Arial" w:cs="Arial"/>
        </w:rPr>
        <w:t xml:space="preserve"> </w:t>
      </w:r>
      <w:r w:rsidR="002D17A9">
        <w:rPr>
          <w:rFonts w:ascii="Arial" w:hAnsi="Arial" w:cs="Arial"/>
        </w:rPr>
        <w:t xml:space="preserve">Dr </w:t>
      </w:r>
      <w:r w:rsidR="00E6454F">
        <w:rPr>
          <w:rFonts w:ascii="Arial" w:hAnsi="Arial" w:cs="Arial"/>
        </w:rPr>
        <w:t>Tomson</w:t>
      </w:r>
      <w:r w:rsidR="002D17A9">
        <w:rPr>
          <w:rFonts w:ascii="Arial" w:hAnsi="Arial" w:cs="Arial"/>
        </w:rPr>
        <w:t>,</w:t>
      </w:r>
      <w:r w:rsidR="002E4EAF">
        <w:rPr>
          <w:rFonts w:ascii="Arial" w:hAnsi="Arial" w:cs="Arial"/>
        </w:rPr>
        <w:t xml:space="preserve"> Dr</w:t>
      </w:r>
      <w:r w:rsidR="00F9245C">
        <w:rPr>
          <w:rFonts w:ascii="Arial" w:hAnsi="Arial" w:cs="Arial"/>
        </w:rPr>
        <w:t xml:space="preserve"> </w:t>
      </w:r>
      <w:r w:rsidR="00E6454F">
        <w:rPr>
          <w:rFonts w:ascii="Arial" w:hAnsi="Arial" w:cs="Arial"/>
        </w:rPr>
        <w:t>Harris</w:t>
      </w:r>
      <w:r w:rsidR="00F9245C">
        <w:rPr>
          <w:rFonts w:ascii="Arial" w:hAnsi="Arial" w:cs="Arial"/>
        </w:rPr>
        <w:t>,</w:t>
      </w:r>
      <w:r w:rsidR="002D17A9">
        <w:rPr>
          <w:rFonts w:ascii="Arial" w:hAnsi="Arial" w:cs="Arial"/>
        </w:rPr>
        <w:t xml:space="preserve"> </w:t>
      </w:r>
      <w:r w:rsidR="0054333E">
        <w:rPr>
          <w:rFonts w:ascii="Arial" w:hAnsi="Arial" w:cs="Arial"/>
        </w:rPr>
        <w:t xml:space="preserve">Dr </w:t>
      </w:r>
      <w:r w:rsidR="00E6454F">
        <w:rPr>
          <w:rFonts w:ascii="Arial" w:hAnsi="Arial" w:cs="Arial"/>
        </w:rPr>
        <w:t>Cropley</w:t>
      </w:r>
      <w:r w:rsidR="00F9245C">
        <w:rPr>
          <w:rFonts w:ascii="Arial" w:hAnsi="Arial" w:cs="Arial"/>
        </w:rPr>
        <w:t xml:space="preserve">, </w:t>
      </w:r>
      <w:r w:rsidR="00CF3888">
        <w:rPr>
          <w:rFonts w:ascii="Arial" w:hAnsi="Arial" w:cs="Arial"/>
        </w:rPr>
        <w:t xml:space="preserve">Dr </w:t>
      </w:r>
      <w:r w:rsidR="00E6454F">
        <w:rPr>
          <w:rFonts w:ascii="Arial" w:hAnsi="Arial" w:cs="Arial"/>
        </w:rPr>
        <w:t>Graham, Dr Sonpal, Dr Shahsavanspour, Dr Yates</w:t>
      </w:r>
      <w:r w:rsidR="00AB1338">
        <w:rPr>
          <w:rFonts w:ascii="Arial" w:hAnsi="Arial" w:cs="Arial"/>
        </w:rPr>
        <w:t xml:space="preserve"> and Dr McKenzie</w:t>
      </w:r>
      <w:r w:rsidR="00CF3888">
        <w:rPr>
          <w:rFonts w:ascii="Arial" w:hAnsi="Arial" w:cs="Arial"/>
        </w:rPr>
        <w:t>.</w:t>
      </w:r>
    </w:p>
    <w:p w14:paraId="1B6A7DFC" w14:textId="6BD64D69" w:rsidR="000142E2" w:rsidRPr="000743CF" w:rsidRDefault="000142E2" w:rsidP="009D1375">
      <w:pPr>
        <w:pStyle w:val="NormalWeb"/>
        <w:rPr>
          <w:rFonts w:ascii="Arial" w:hAnsi="Arial" w:cs="Arial"/>
        </w:rPr>
      </w:pPr>
      <w:r w:rsidRPr="000743CF">
        <w:rPr>
          <w:rFonts w:ascii="Arial" w:hAnsi="Arial" w:cs="Arial"/>
        </w:rPr>
        <w:t xml:space="preserve">We employ </w:t>
      </w:r>
      <w:r w:rsidR="00E6454F">
        <w:rPr>
          <w:rFonts w:ascii="Arial" w:hAnsi="Arial" w:cs="Arial"/>
        </w:rPr>
        <w:t>fourteen</w:t>
      </w:r>
      <w:r w:rsidR="00242BBA">
        <w:rPr>
          <w:rFonts w:ascii="Arial" w:hAnsi="Arial" w:cs="Arial"/>
        </w:rPr>
        <w:t xml:space="preserve"> </w:t>
      </w:r>
      <w:r w:rsidR="00CF3888">
        <w:rPr>
          <w:rFonts w:ascii="Arial" w:hAnsi="Arial" w:cs="Arial"/>
        </w:rPr>
        <w:t>salaried GP</w:t>
      </w:r>
      <w:r w:rsidR="00497983">
        <w:rPr>
          <w:rFonts w:ascii="Arial" w:hAnsi="Arial" w:cs="Arial"/>
        </w:rPr>
        <w:t>s</w:t>
      </w:r>
      <w:r w:rsidR="00CF3888">
        <w:rPr>
          <w:rFonts w:ascii="Arial" w:hAnsi="Arial" w:cs="Arial"/>
        </w:rPr>
        <w:t xml:space="preserve">, </w:t>
      </w:r>
      <w:r w:rsidR="00E6454F">
        <w:rPr>
          <w:rFonts w:ascii="Arial" w:hAnsi="Arial" w:cs="Arial"/>
        </w:rPr>
        <w:t>five</w:t>
      </w:r>
      <w:r w:rsidR="00CF3888">
        <w:rPr>
          <w:rFonts w:ascii="Arial" w:hAnsi="Arial" w:cs="Arial"/>
        </w:rPr>
        <w:t xml:space="preserve"> Advanced Nurse Practitioner</w:t>
      </w:r>
      <w:r w:rsidR="00497983">
        <w:rPr>
          <w:rFonts w:ascii="Arial" w:hAnsi="Arial" w:cs="Arial"/>
        </w:rPr>
        <w:t>s</w:t>
      </w:r>
      <w:r w:rsidR="00CF3888">
        <w:rPr>
          <w:rFonts w:ascii="Arial" w:hAnsi="Arial" w:cs="Arial"/>
        </w:rPr>
        <w:t>,</w:t>
      </w:r>
      <w:r w:rsidR="001B29F6">
        <w:rPr>
          <w:rFonts w:ascii="Arial" w:hAnsi="Arial" w:cs="Arial"/>
        </w:rPr>
        <w:t xml:space="preserve"> a First Contact Prescribing Paramedic,</w:t>
      </w:r>
      <w:r w:rsidR="0037192C">
        <w:rPr>
          <w:rFonts w:ascii="Arial" w:hAnsi="Arial" w:cs="Arial"/>
        </w:rPr>
        <w:t xml:space="preserve"> three Visiting Paramedics,</w:t>
      </w:r>
      <w:r w:rsidR="009D1375" w:rsidRPr="000743CF">
        <w:rPr>
          <w:rFonts w:ascii="Arial" w:hAnsi="Arial" w:cs="Arial"/>
        </w:rPr>
        <w:t xml:space="preserve"> </w:t>
      </w:r>
      <w:r w:rsidR="00497983">
        <w:rPr>
          <w:rFonts w:ascii="Arial" w:hAnsi="Arial" w:cs="Arial"/>
        </w:rPr>
        <w:t xml:space="preserve">a </w:t>
      </w:r>
      <w:r w:rsidR="009D1375" w:rsidRPr="000743CF">
        <w:rPr>
          <w:rFonts w:ascii="Arial" w:hAnsi="Arial" w:cs="Arial"/>
        </w:rPr>
        <w:t>Nurs</w:t>
      </w:r>
      <w:r w:rsidRPr="000743CF">
        <w:rPr>
          <w:rFonts w:ascii="Arial" w:hAnsi="Arial" w:cs="Arial"/>
        </w:rPr>
        <w:t xml:space="preserve">ing team of </w:t>
      </w:r>
      <w:r w:rsidR="00E6454F">
        <w:rPr>
          <w:rFonts w:ascii="Arial" w:hAnsi="Arial" w:cs="Arial"/>
        </w:rPr>
        <w:t>fifteen</w:t>
      </w:r>
      <w:r w:rsidR="009D1375" w:rsidRPr="000743CF">
        <w:rPr>
          <w:rFonts w:ascii="Arial" w:hAnsi="Arial" w:cs="Arial"/>
        </w:rPr>
        <w:t>, and a</w:t>
      </w:r>
      <w:r w:rsidR="00E6454F">
        <w:rPr>
          <w:rFonts w:ascii="Arial" w:hAnsi="Arial" w:cs="Arial"/>
        </w:rPr>
        <w:t xml:space="preserve"> reception/</w:t>
      </w:r>
      <w:r w:rsidR="009D1375" w:rsidRPr="000743CF">
        <w:rPr>
          <w:rFonts w:ascii="Arial" w:hAnsi="Arial" w:cs="Arial"/>
        </w:rPr>
        <w:t xml:space="preserve">admin team of </w:t>
      </w:r>
      <w:r w:rsidR="00E6454F">
        <w:rPr>
          <w:rFonts w:ascii="Arial" w:hAnsi="Arial" w:cs="Arial"/>
        </w:rPr>
        <w:t>seventy</w:t>
      </w:r>
      <w:r w:rsidR="009D1375" w:rsidRPr="000743CF">
        <w:rPr>
          <w:rFonts w:ascii="Arial" w:hAnsi="Arial" w:cs="Arial"/>
        </w:rPr>
        <w:t xml:space="preserve">. </w:t>
      </w:r>
    </w:p>
    <w:p w14:paraId="5F6FF8D3" w14:textId="77777777" w:rsidR="00015E83" w:rsidRPr="001E6106" w:rsidRDefault="00015E83" w:rsidP="009D1375">
      <w:pPr>
        <w:pStyle w:val="NormalWeb"/>
        <w:rPr>
          <w:rFonts w:ascii="Arial" w:hAnsi="Arial" w:cs="Arial"/>
        </w:rPr>
      </w:pPr>
      <w:r w:rsidRPr="000743CF">
        <w:rPr>
          <w:rFonts w:ascii="Arial" w:hAnsi="Arial" w:cs="Arial"/>
        </w:rPr>
        <w:t xml:space="preserve">The practice uses </w:t>
      </w:r>
      <w:r w:rsidR="00497983">
        <w:rPr>
          <w:rFonts w:ascii="Arial" w:hAnsi="Arial" w:cs="Arial"/>
        </w:rPr>
        <w:t>Emis</w:t>
      </w:r>
      <w:r w:rsidR="000142E2" w:rsidRPr="000743CF">
        <w:rPr>
          <w:rFonts w:ascii="Arial" w:hAnsi="Arial" w:cs="Arial"/>
        </w:rPr>
        <w:t xml:space="preserve"> as a clinical system</w:t>
      </w:r>
      <w:r w:rsidR="00CF3888">
        <w:rPr>
          <w:rFonts w:ascii="Arial" w:hAnsi="Arial" w:cs="Arial"/>
        </w:rPr>
        <w:t xml:space="preserve">. </w:t>
      </w:r>
      <w:r w:rsidR="000743CF" w:rsidRPr="000743CF">
        <w:rPr>
          <w:rFonts w:ascii="Arial" w:hAnsi="Arial" w:cs="Arial"/>
        </w:rPr>
        <w:t xml:space="preserve">We are </w:t>
      </w:r>
      <w:r w:rsidR="0045116B" w:rsidRPr="000743CF">
        <w:rPr>
          <w:rFonts w:ascii="Arial" w:hAnsi="Arial" w:cs="Arial"/>
        </w:rPr>
        <w:t>paper light</w:t>
      </w:r>
      <w:r w:rsidR="000743CF" w:rsidRPr="000743CF">
        <w:rPr>
          <w:rFonts w:ascii="Arial" w:hAnsi="Arial" w:cs="Arial"/>
        </w:rPr>
        <w:t xml:space="preserve">, so scan all incoming </w:t>
      </w:r>
      <w:r w:rsidR="000743CF" w:rsidRPr="001E6106">
        <w:rPr>
          <w:rFonts w:ascii="Arial" w:hAnsi="Arial" w:cs="Arial"/>
        </w:rPr>
        <w:t>correspondence onto patient’s medical records.</w:t>
      </w:r>
    </w:p>
    <w:p w14:paraId="2CDC48CC" w14:textId="30DF0AA6" w:rsidR="00AB1338" w:rsidRPr="00345E35" w:rsidRDefault="00AB1338" w:rsidP="00345E35">
      <w:pPr>
        <w:autoSpaceDE w:val="0"/>
        <w:autoSpaceDN w:val="0"/>
        <w:adjustRightInd w:val="0"/>
        <w:rPr>
          <w:rFonts w:ascii="Arial" w:hAnsi="Arial" w:cs="Arial"/>
        </w:rPr>
      </w:pPr>
    </w:p>
    <w:p w14:paraId="22FF0409" w14:textId="77777777" w:rsidR="00C03E8F" w:rsidRDefault="000E4498" w:rsidP="00C03E8F">
      <w:pPr>
        <w:pStyle w:val="Heading1"/>
      </w:pPr>
      <w:r>
        <w:rPr>
          <w:sz w:val="28"/>
          <w:szCs w:val="28"/>
        </w:rPr>
        <w:br w:type="page"/>
      </w:r>
      <w:r w:rsidR="00C03E8F">
        <w:lastRenderedPageBreak/>
        <w:tab/>
        <w:t>JOB DESCRIPTION</w:t>
      </w:r>
    </w:p>
    <w:p w14:paraId="2C4A9786" w14:textId="77777777" w:rsidR="00C03E8F" w:rsidRPr="004970DD" w:rsidRDefault="00C03E8F" w:rsidP="00C03E8F">
      <w:pPr>
        <w:jc w:val="center"/>
        <w:rPr>
          <w:rFonts w:ascii="Arial" w:hAnsi="Arial" w:cs="Arial"/>
          <w:b/>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745"/>
      </w:tblGrid>
      <w:tr w:rsidR="00C03E8F" w:rsidRPr="004970DD" w14:paraId="015403CF" w14:textId="77777777" w:rsidTr="00DF4884">
        <w:trPr>
          <w:jc w:val="center"/>
        </w:trPr>
        <w:tc>
          <w:tcPr>
            <w:tcW w:w="2837" w:type="dxa"/>
            <w:shd w:val="clear" w:color="auto" w:fill="auto"/>
          </w:tcPr>
          <w:p w14:paraId="44A3C9BE" w14:textId="77777777" w:rsidR="00C03E8F" w:rsidRPr="004970DD" w:rsidRDefault="00C03E8F" w:rsidP="00DF4884">
            <w:pPr>
              <w:rPr>
                <w:rFonts w:ascii="Arial" w:hAnsi="Arial" w:cs="Arial"/>
                <w:b/>
                <w:sz w:val="22"/>
              </w:rPr>
            </w:pPr>
            <w:r w:rsidRPr="004970DD">
              <w:rPr>
                <w:rFonts w:ascii="Arial" w:hAnsi="Arial" w:cs="Arial"/>
                <w:b/>
                <w:sz w:val="22"/>
              </w:rPr>
              <w:t>Post Title:</w:t>
            </w:r>
          </w:p>
        </w:tc>
        <w:tc>
          <w:tcPr>
            <w:tcW w:w="6745" w:type="dxa"/>
            <w:shd w:val="clear" w:color="auto" w:fill="auto"/>
          </w:tcPr>
          <w:p w14:paraId="5A7F6499" w14:textId="410F3A60" w:rsidR="00C03E8F" w:rsidRPr="004970DD" w:rsidRDefault="00C03E8F" w:rsidP="00DF4884">
            <w:pPr>
              <w:rPr>
                <w:rFonts w:ascii="Arial" w:hAnsi="Arial" w:cs="Arial"/>
                <w:sz w:val="22"/>
              </w:rPr>
            </w:pPr>
            <w:r w:rsidRPr="004970DD">
              <w:rPr>
                <w:rFonts w:ascii="Arial" w:hAnsi="Arial" w:cs="Arial"/>
                <w:sz w:val="22"/>
              </w:rPr>
              <w:t>Advanced Nurse Practitioner</w:t>
            </w:r>
            <w:r w:rsidR="0037192C">
              <w:rPr>
                <w:rFonts w:ascii="Arial" w:hAnsi="Arial" w:cs="Arial"/>
                <w:sz w:val="22"/>
              </w:rPr>
              <w:t xml:space="preserve"> / Advanced Clinic Prescribing Pra</w:t>
            </w:r>
            <w:r w:rsidR="00253329">
              <w:rPr>
                <w:rFonts w:ascii="Arial" w:hAnsi="Arial" w:cs="Arial"/>
                <w:sz w:val="22"/>
              </w:rPr>
              <w:t>ctitioner</w:t>
            </w:r>
          </w:p>
          <w:p w14:paraId="644334F8" w14:textId="77777777" w:rsidR="00C03E8F" w:rsidRPr="004970DD" w:rsidRDefault="00C03E8F" w:rsidP="00DF4884">
            <w:pPr>
              <w:rPr>
                <w:rFonts w:ascii="Arial" w:hAnsi="Arial" w:cs="Arial"/>
                <w:sz w:val="22"/>
              </w:rPr>
            </w:pPr>
          </w:p>
        </w:tc>
      </w:tr>
      <w:tr w:rsidR="00C03E8F" w:rsidRPr="004970DD" w14:paraId="78F80331" w14:textId="77777777" w:rsidTr="00DF4884">
        <w:trPr>
          <w:jc w:val="center"/>
        </w:trPr>
        <w:tc>
          <w:tcPr>
            <w:tcW w:w="2837" w:type="dxa"/>
            <w:shd w:val="clear" w:color="auto" w:fill="auto"/>
          </w:tcPr>
          <w:p w14:paraId="0F22DD64" w14:textId="77777777" w:rsidR="00C03E8F" w:rsidRPr="004970DD" w:rsidRDefault="00C03E8F" w:rsidP="00DF4884">
            <w:pPr>
              <w:rPr>
                <w:rFonts w:ascii="Arial" w:hAnsi="Arial" w:cs="Arial"/>
                <w:b/>
                <w:sz w:val="22"/>
              </w:rPr>
            </w:pPr>
            <w:r w:rsidRPr="004970DD">
              <w:rPr>
                <w:rFonts w:ascii="Arial" w:hAnsi="Arial" w:cs="Arial"/>
                <w:b/>
                <w:sz w:val="22"/>
              </w:rPr>
              <w:t>Accountable to</w:t>
            </w:r>
          </w:p>
        </w:tc>
        <w:tc>
          <w:tcPr>
            <w:tcW w:w="6745" w:type="dxa"/>
            <w:shd w:val="clear" w:color="auto" w:fill="auto"/>
          </w:tcPr>
          <w:p w14:paraId="4793F9DB" w14:textId="77777777" w:rsidR="00C03E8F" w:rsidRPr="004970DD" w:rsidRDefault="00C03E8F" w:rsidP="00DF4884">
            <w:pPr>
              <w:rPr>
                <w:rFonts w:ascii="Arial" w:hAnsi="Arial" w:cs="Arial"/>
                <w:sz w:val="22"/>
              </w:rPr>
            </w:pPr>
            <w:r w:rsidRPr="004970DD">
              <w:rPr>
                <w:rFonts w:ascii="Arial" w:hAnsi="Arial" w:cs="Arial"/>
                <w:sz w:val="22"/>
              </w:rPr>
              <w:t>Clinically – Partners</w:t>
            </w:r>
          </w:p>
          <w:p w14:paraId="12E51234" w14:textId="77777777" w:rsidR="00C03E8F" w:rsidRPr="004970DD" w:rsidRDefault="00C03E8F" w:rsidP="00DF4884">
            <w:pPr>
              <w:rPr>
                <w:rFonts w:ascii="Arial" w:hAnsi="Arial" w:cs="Arial"/>
                <w:sz w:val="22"/>
              </w:rPr>
            </w:pPr>
            <w:r w:rsidRPr="004970DD">
              <w:rPr>
                <w:rFonts w:ascii="Arial" w:hAnsi="Arial" w:cs="Arial"/>
                <w:sz w:val="22"/>
              </w:rPr>
              <w:t>Administratively – Practice Manager</w:t>
            </w:r>
          </w:p>
        </w:tc>
      </w:tr>
      <w:tr w:rsidR="00C03E8F" w:rsidRPr="004970DD" w14:paraId="637A1750" w14:textId="77777777" w:rsidTr="00DF4884">
        <w:trPr>
          <w:jc w:val="center"/>
        </w:trPr>
        <w:tc>
          <w:tcPr>
            <w:tcW w:w="2837" w:type="dxa"/>
            <w:shd w:val="clear" w:color="auto" w:fill="auto"/>
          </w:tcPr>
          <w:p w14:paraId="5D9F78BE" w14:textId="77777777" w:rsidR="00C03E8F" w:rsidRPr="004970DD" w:rsidRDefault="00C03E8F" w:rsidP="00DF4884">
            <w:pPr>
              <w:rPr>
                <w:rFonts w:ascii="Arial" w:hAnsi="Arial" w:cs="Arial"/>
                <w:b/>
                <w:sz w:val="22"/>
              </w:rPr>
            </w:pPr>
            <w:r w:rsidRPr="004970DD">
              <w:rPr>
                <w:rFonts w:ascii="Arial" w:hAnsi="Arial" w:cs="Arial"/>
                <w:b/>
                <w:sz w:val="22"/>
              </w:rPr>
              <w:t>Accountable for:</w:t>
            </w:r>
          </w:p>
        </w:tc>
        <w:tc>
          <w:tcPr>
            <w:tcW w:w="6745" w:type="dxa"/>
            <w:shd w:val="clear" w:color="auto" w:fill="auto"/>
          </w:tcPr>
          <w:p w14:paraId="49E7FA4C" w14:textId="77777777" w:rsidR="00C03E8F" w:rsidRPr="004970DD" w:rsidRDefault="00C03E8F" w:rsidP="00DF4884">
            <w:pPr>
              <w:rPr>
                <w:rFonts w:ascii="Arial" w:hAnsi="Arial" w:cs="Arial"/>
                <w:i/>
                <w:sz w:val="22"/>
              </w:rPr>
            </w:pPr>
            <w:r w:rsidRPr="004970DD">
              <w:rPr>
                <w:rFonts w:ascii="Arial" w:hAnsi="Arial" w:cs="Arial"/>
                <w:sz w:val="22"/>
              </w:rPr>
              <w:t>None</w:t>
            </w:r>
          </w:p>
        </w:tc>
      </w:tr>
      <w:tr w:rsidR="00C03E8F" w:rsidRPr="004970DD" w14:paraId="667C0323" w14:textId="77777777" w:rsidTr="00DF4884">
        <w:trPr>
          <w:jc w:val="center"/>
        </w:trPr>
        <w:tc>
          <w:tcPr>
            <w:tcW w:w="2837" w:type="dxa"/>
            <w:shd w:val="clear" w:color="auto" w:fill="auto"/>
          </w:tcPr>
          <w:p w14:paraId="5DDD52DE" w14:textId="77777777" w:rsidR="00C03E8F" w:rsidRPr="004970DD" w:rsidRDefault="00C03E8F" w:rsidP="00DF4884">
            <w:pPr>
              <w:rPr>
                <w:rFonts w:ascii="Arial" w:hAnsi="Arial" w:cs="Arial"/>
                <w:b/>
                <w:sz w:val="22"/>
              </w:rPr>
            </w:pPr>
            <w:r w:rsidRPr="004970DD">
              <w:rPr>
                <w:rFonts w:ascii="Arial" w:hAnsi="Arial" w:cs="Arial"/>
                <w:b/>
                <w:sz w:val="22"/>
              </w:rPr>
              <w:t xml:space="preserve"> Main Purpose:</w:t>
            </w:r>
          </w:p>
          <w:p w14:paraId="0EC103B1" w14:textId="77777777" w:rsidR="00C03E8F" w:rsidRPr="004970DD" w:rsidRDefault="00C03E8F" w:rsidP="00DF4884">
            <w:pPr>
              <w:rPr>
                <w:rFonts w:ascii="Arial" w:hAnsi="Arial" w:cs="Arial"/>
                <w:b/>
                <w:sz w:val="22"/>
              </w:rPr>
            </w:pPr>
          </w:p>
          <w:p w14:paraId="1DB74624" w14:textId="77777777" w:rsidR="00C03E8F" w:rsidRPr="004970DD" w:rsidRDefault="00C03E8F" w:rsidP="00DF4884">
            <w:pPr>
              <w:rPr>
                <w:rFonts w:ascii="Arial" w:hAnsi="Arial" w:cs="Arial"/>
                <w:b/>
                <w:sz w:val="22"/>
              </w:rPr>
            </w:pPr>
          </w:p>
          <w:p w14:paraId="1B0A8655" w14:textId="77777777" w:rsidR="00C03E8F" w:rsidRPr="004970DD" w:rsidRDefault="00C03E8F" w:rsidP="00DF4884">
            <w:pPr>
              <w:rPr>
                <w:rFonts w:ascii="Arial" w:hAnsi="Arial" w:cs="Arial"/>
                <w:b/>
                <w:sz w:val="22"/>
              </w:rPr>
            </w:pPr>
          </w:p>
          <w:p w14:paraId="7DD027A4" w14:textId="77777777" w:rsidR="00C03E8F" w:rsidRPr="004970DD" w:rsidRDefault="00C03E8F" w:rsidP="00DF4884">
            <w:pPr>
              <w:rPr>
                <w:rFonts w:ascii="Arial" w:hAnsi="Arial" w:cs="Arial"/>
                <w:b/>
                <w:sz w:val="22"/>
              </w:rPr>
            </w:pPr>
          </w:p>
          <w:p w14:paraId="358DCAB2" w14:textId="77777777" w:rsidR="00C03E8F" w:rsidRPr="004970DD" w:rsidRDefault="00C03E8F" w:rsidP="00DF4884">
            <w:pPr>
              <w:rPr>
                <w:rFonts w:ascii="Arial" w:hAnsi="Arial" w:cs="Arial"/>
                <w:b/>
                <w:sz w:val="22"/>
              </w:rPr>
            </w:pPr>
          </w:p>
          <w:p w14:paraId="1BA5DBEB" w14:textId="77777777" w:rsidR="00C03E8F" w:rsidRPr="004970DD" w:rsidRDefault="00C03E8F" w:rsidP="00DF4884">
            <w:pPr>
              <w:rPr>
                <w:rFonts w:ascii="Arial" w:hAnsi="Arial" w:cs="Arial"/>
                <w:b/>
                <w:sz w:val="22"/>
              </w:rPr>
            </w:pPr>
          </w:p>
          <w:p w14:paraId="44F28443" w14:textId="77777777" w:rsidR="00C03E8F" w:rsidRPr="004970DD" w:rsidRDefault="00C03E8F" w:rsidP="00DF4884">
            <w:pPr>
              <w:rPr>
                <w:rFonts w:ascii="Arial" w:hAnsi="Arial" w:cs="Arial"/>
                <w:b/>
                <w:sz w:val="22"/>
              </w:rPr>
            </w:pPr>
          </w:p>
          <w:p w14:paraId="26C8D988" w14:textId="77777777" w:rsidR="00C03E8F" w:rsidRPr="004970DD" w:rsidRDefault="00C03E8F" w:rsidP="00DF4884">
            <w:pPr>
              <w:rPr>
                <w:rFonts w:ascii="Arial" w:hAnsi="Arial" w:cs="Arial"/>
                <w:b/>
                <w:sz w:val="22"/>
              </w:rPr>
            </w:pPr>
          </w:p>
          <w:p w14:paraId="024DEC0F" w14:textId="77777777" w:rsidR="00C03E8F" w:rsidRPr="004970DD" w:rsidRDefault="00C03E8F" w:rsidP="00DF4884">
            <w:pPr>
              <w:rPr>
                <w:rFonts w:ascii="Arial" w:hAnsi="Arial" w:cs="Arial"/>
                <w:b/>
                <w:sz w:val="22"/>
              </w:rPr>
            </w:pPr>
          </w:p>
          <w:p w14:paraId="0265B107" w14:textId="77777777" w:rsidR="00C03E8F" w:rsidRPr="004970DD" w:rsidRDefault="00C03E8F" w:rsidP="00DF4884">
            <w:pPr>
              <w:rPr>
                <w:rFonts w:ascii="Arial" w:hAnsi="Arial" w:cs="Arial"/>
                <w:b/>
                <w:sz w:val="22"/>
              </w:rPr>
            </w:pPr>
          </w:p>
          <w:p w14:paraId="12450827" w14:textId="77777777" w:rsidR="00C03E8F" w:rsidRPr="004970DD" w:rsidRDefault="00C03E8F" w:rsidP="00DF4884">
            <w:pPr>
              <w:rPr>
                <w:rFonts w:ascii="Arial" w:hAnsi="Arial" w:cs="Arial"/>
                <w:b/>
                <w:sz w:val="22"/>
              </w:rPr>
            </w:pPr>
          </w:p>
          <w:p w14:paraId="7D5689E4" w14:textId="77777777" w:rsidR="00C03E8F" w:rsidRPr="004970DD" w:rsidRDefault="00C03E8F" w:rsidP="00DF4884">
            <w:pPr>
              <w:rPr>
                <w:rFonts w:ascii="Arial" w:hAnsi="Arial" w:cs="Arial"/>
                <w:b/>
                <w:sz w:val="22"/>
              </w:rPr>
            </w:pPr>
          </w:p>
          <w:p w14:paraId="7BF4DE37" w14:textId="77777777" w:rsidR="00C03E8F" w:rsidRPr="004970DD" w:rsidRDefault="00C03E8F" w:rsidP="00DF4884">
            <w:pPr>
              <w:rPr>
                <w:rFonts w:ascii="Arial" w:hAnsi="Arial" w:cs="Arial"/>
                <w:b/>
                <w:sz w:val="22"/>
              </w:rPr>
            </w:pPr>
          </w:p>
          <w:p w14:paraId="7BFDCB74" w14:textId="77777777" w:rsidR="00C03E8F" w:rsidRPr="004970DD" w:rsidRDefault="00C03E8F" w:rsidP="00DF4884">
            <w:pPr>
              <w:rPr>
                <w:rFonts w:ascii="Arial" w:hAnsi="Arial" w:cs="Arial"/>
                <w:b/>
                <w:sz w:val="22"/>
              </w:rPr>
            </w:pPr>
          </w:p>
          <w:p w14:paraId="52731B7F" w14:textId="77777777" w:rsidR="00C03E8F" w:rsidRPr="004970DD" w:rsidRDefault="00C03E8F" w:rsidP="00DF4884">
            <w:pPr>
              <w:rPr>
                <w:rFonts w:ascii="Arial" w:hAnsi="Arial" w:cs="Arial"/>
                <w:b/>
                <w:sz w:val="22"/>
              </w:rPr>
            </w:pPr>
          </w:p>
          <w:p w14:paraId="24F2C8CE" w14:textId="77777777" w:rsidR="00C03E8F" w:rsidRPr="004970DD" w:rsidRDefault="00C03E8F" w:rsidP="00DF4884">
            <w:pPr>
              <w:rPr>
                <w:rFonts w:ascii="Arial" w:hAnsi="Arial" w:cs="Arial"/>
                <w:b/>
                <w:sz w:val="22"/>
              </w:rPr>
            </w:pPr>
          </w:p>
          <w:p w14:paraId="110E4F5F" w14:textId="77777777" w:rsidR="00C03E8F" w:rsidRPr="004970DD" w:rsidRDefault="00C03E8F" w:rsidP="00DF4884">
            <w:pPr>
              <w:rPr>
                <w:rFonts w:ascii="Arial" w:hAnsi="Arial" w:cs="Arial"/>
                <w:b/>
                <w:sz w:val="22"/>
              </w:rPr>
            </w:pPr>
          </w:p>
          <w:p w14:paraId="6D079C64" w14:textId="77777777" w:rsidR="00C03E8F" w:rsidRPr="004970DD" w:rsidRDefault="00C03E8F" w:rsidP="00DF4884">
            <w:pPr>
              <w:rPr>
                <w:rFonts w:ascii="Arial" w:hAnsi="Arial" w:cs="Arial"/>
                <w:b/>
                <w:sz w:val="22"/>
              </w:rPr>
            </w:pPr>
          </w:p>
          <w:p w14:paraId="5807A0F6" w14:textId="77777777" w:rsidR="00C03E8F" w:rsidRPr="004970DD" w:rsidRDefault="00C03E8F" w:rsidP="00DF4884">
            <w:pPr>
              <w:rPr>
                <w:rFonts w:ascii="Arial" w:hAnsi="Arial" w:cs="Arial"/>
                <w:b/>
                <w:color w:val="FF0000"/>
                <w:sz w:val="22"/>
              </w:rPr>
            </w:pPr>
          </w:p>
          <w:p w14:paraId="37B6E84A" w14:textId="77777777" w:rsidR="00C03E8F" w:rsidRPr="004970DD" w:rsidRDefault="00C03E8F" w:rsidP="00DF4884">
            <w:pPr>
              <w:rPr>
                <w:rFonts w:ascii="Arial" w:hAnsi="Arial" w:cs="Arial"/>
                <w:b/>
                <w:sz w:val="22"/>
              </w:rPr>
            </w:pPr>
            <w:r w:rsidRPr="004970DD">
              <w:rPr>
                <w:rFonts w:ascii="Arial" w:hAnsi="Arial" w:cs="Arial"/>
                <w:b/>
                <w:sz w:val="22"/>
              </w:rPr>
              <w:t>Context and freedom to act:</w:t>
            </w:r>
          </w:p>
        </w:tc>
        <w:tc>
          <w:tcPr>
            <w:tcW w:w="6745" w:type="dxa"/>
            <w:shd w:val="clear" w:color="auto" w:fill="auto"/>
          </w:tcPr>
          <w:p w14:paraId="7EFA4070" w14:textId="77777777" w:rsidR="00C03E8F" w:rsidRPr="004970DD" w:rsidRDefault="00C03E8F" w:rsidP="00DF4884">
            <w:pPr>
              <w:rPr>
                <w:rFonts w:ascii="Arial" w:hAnsi="Arial" w:cs="Arial"/>
                <w:sz w:val="22"/>
              </w:rPr>
            </w:pPr>
            <w:r w:rsidRPr="004970DD">
              <w:rPr>
                <w:rFonts w:ascii="Arial" w:hAnsi="Arial" w:cs="Arial"/>
                <w:sz w:val="22"/>
              </w:rPr>
              <w:t>To be responsible for independently leading and managing practice, using an advanced level of professional accountability, autonomy and judgement for highly complex decision-making across a broad range of situations/conditions.</w:t>
            </w:r>
          </w:p>
          <w:p w14:paraId="6186F58E" w14:textId="77777777" w:rsidR="00C03E8F" w:rsidRPr="004970DD" w:rsidRDefault="00C03E8F" w:rsidP="00DF4884">
            <w:pPr>
              <w:rPr>
                <w:rFonts w:ascii="Arial" w:hAnsi="Arial" w:cs="Arial"/>
                <w:i/>
                <w:sz w:val="22"/>
              </w:rPr>
            </w:pPr>
          </w:p>
          <w:p w14:paraId="118745F2" w14:textId="77777777" w:rsidR="00C03E8F" w:rsidRPr="004970DD" w:rsidRDefault="00C03E8F" w:rsidP="00DF4884">
            <w:pPr>
              <w:rPr>
                <w:rFonts w:ascii="Arial" w:hAnsi="Arial" w:cs="Arial"/>
                <w:sz w:val="22"/>
              </w:rPr>
            </w:pPr>
            <w:r w:rsidRPr="004970DD">
              <w:rPr>
                <w:rFonts w:ascii="Arial" w:hAnsi="Arial" w:cs="Arial"/>
                <w:sz w:val="22"/>
              </w:rPr>
              <w:t>To work autonomously, but as part of the Duty Team, using advanced knowledge and skills, underpinned by theory and experience, to holistically assess the identified patient caseload, using a range of  methods  across a broad range of, often complex, patient conditions.</w:t>
            </w:r>
          </w:p>
          <w:p w14:paraId="0D9303F9" w14:textId="77777777" w:rsidR="00C03E8F" w:rsidRPr="004970DD" w:rsidRDefault="00C03E8F" w:rsidP="00DF4884">
            <w:pPr>
              <w:rPr>
                <w:rFonts w:ascii="Arial" w:hAnsi="Arial" w:cs="Arial"/>
                <w:sz w:val="22"/>
              </w:rPr>
            </w:pPr>
          </w:p>
          <w:p w14:paraId="5C0C1DA1" w14:textId="77777777" w:rsidR="00C03E8F" w:rsidRPr="004970DD" w:rsidRDefault="00C03E8F" w:rsidP="00DF4884">
            <w:pPr>
              <w:rPr>
                <w:rFonts w:ascii="Arial" w:hAnsi="Arial" w:cs="Arial"/>
                <w:sz w:val="22"/>
              </w:rPr>
            </w:pPr>
            <w:r w:rsidRPr="004970DD">
              <w:rPr>
                <w:rFonts w:ascii="Arial" w:hAnsi="Arial" w:cs="Arial"/>
                <w:sz w:val="22"/>
              </w:rPr>
              <w:t>To plan and manage complete episodes of care, working in partnership with others, delegating and referring as appropriate, to optimise health outcomes and resource use, as well as providing direct support to patients and carers.</w:t>
            </w:r>
          </w:p>
          <w:p w14:paraId="57D98FD7" w14:textId="77777777" w:rsidR="00C03E8F" w:rsidRPr="004970DD" w:rsidRDefault="00C03E8F" w:rsidP="00DF4884">
            <w:pPr>
              <w:rPr>
                <w:rFonts w:ascii="Arial" w:hAnsi="Arial" w:cs="Arial"/>
                <w:sz w:val="22"/>
              </w:rPr>
            </w:pPr>
          </w:p>
          <w:p w14:paraId="50700997" w14:textId="77777777" w:rsidR="00C03E8F" w:rsidRPr="004970DD" w:rsidRDefault="00C03E8F" w:rsidP="00DF4884">
            <w:pPr>
              <w:rPr>
                <w:rFonts w:ascii="Arial" w:hAnsi="Arial" w:cs="Arial"/>
                <w:sz w:val="22"/>
              </w:rPr>
            </w:pPr>
            <w:r w:rsidRPr="004970DD">
              <w:rPr>
                <w:rFonts w:ascii="Arial" w:hAnsi="Arial" w:cs="Arial"/>
                <w:sz w:val="22"/>
              </w:rPr>
              <w:t>To promote the proposal and implementation of service and policy development and redesign, impacting beyond own area and other disciplines, informed by current best practice and evidence-base, in accordance with values-based care.</w:t>
            </w:r>
          </w:p>
          <w:p w14:paraId="752CC191" w14:textId="77777777" w:rsidR="00C03E8F" w:rsidRPr="004970DD" w:rsidRDefault="00C03E8F" w:rsidP="00DF4884">
            <w:pPr>
              <w:rPr>
                <w:rFonts w:ascii="Arial" w:hAnsi="Arial" w:cs="Arial"/>
                <w:sz w:val="22"/>
              </w:rPr>
            </w:pPr>
          </w:p>
          <w:p w14:paraId="510ABE1A" w14:textId="77777777" w:rsidR="00C03E8F" w:rsidRPr="004970DD" w:rsidRDefault="00C03E8F" w:rsidP="00DF4884">
            <w:pPr>
              <w:rPr>
                <w:rFonts w:ascii="Arial" w:hAnsi="Arial" w:cs="Arial"/>
                <w:sz w:val="22"/>
              </w:rPr>
            </w:pPr>
          </w:p>
          <w:p w14:paraId="242BD0FA" w14:textId="77777777" w:rsidR="00C03E8F" w:rsidRPr="004970DD" w:rsidRDefault="00C03E8F" w:rsidP="00DF4884">
            <w:pPr>
              <w:rPr>
                <w:rFonts w:ascii="Arial" w:hAnsi="Arial" w:cs="Arial"/>
                <w:sz w:val="22"/>
                <w:szCs w:val="22"/>
                <w:lang w:val="en-US"/>
              </w:rPr>
            </w:pPr>
            <w:r w:rsidRPr="004970DD">
              <w:rPr>
                <w:rFonts w:ascii="Arial" w:hAnsi="Arial" w:cs="Arial"/>
                <w:sz w:val="22"/>
                <w:szCs w:val="22"/>
                <w:lang w:val="en-US"/>
              </w:rPr>
              <w:t>The post holder is expected to be able to:</w:t>
            </w:r>
          </w:p>
          <w:p w14:paraId="3FFCBF04" w14:textId="77777777" w:rsidR="00C03E8F" w:rsidRPr="004970DD" w:rsidRDefault="00C03E8F" w:rsidP="00DF4884">
            <w:pPr>
              <w:rPr>
                <w:rFonts w:ascii="Arial" w:hAnsi="Arial" w:cs="Arial"/>
                <w:sz w:val="22"/>
                <w:szCs w:val="22"/>
                <w:lang w:val="en-US"/>
              </w:rPr>
            </w:pPr>
            <w:r w:rsidRPr="004970DD">
              <w:rPr>
                <w:rFonts w:ascii="Arial" w:hAnsi="Arial" w:cs="Arial"/>
                <w:sz w:val="22"/>
                <w:szCs w:val="22"/>
                <w:lang w:val="en-US"/>
              </w:rPr>
              <w:t>Hold sole responsibility for a range of duties, relevant to post</w:t>
            </w:r>
          </w:p>
          <w:p w14:paraId="5E38DF22" w14:textId="77777777" w:rsidR="00C03E8F" w:rsidRPr="004970DD" w:rsidRDefault="00C03E8F" w:rsidP="00C03E8F">
            <w:pPr>
              <w:numPr>
                <w:ilvl w:val="0"/>
                <w:numId w:val="30"/>
              </w:numPr>
              <w:rPr>
                <w:rFonts w:ascii="Arial" w:hAnsi="Arial" w:cs="Arial"/>
                <w:sz w:val="22"/>
                <w:szCs w:val="22"/>
                <w:lang w:val="en-US"/>
              </w:rPr>
            </w:pPr>
            <w:r w:rsidRPr="004970DD">
              <w:rPr>
                <w:rFonts w:ascii="Arial" w:hAnsi="Arial" w:cs="Arial"/>
                <w:sz w:val="22"/>
                <w:szCs w:val="22"/>
                <w:lang w:val="en-US"/>
              </w:rPr>
              <w:t xml:space="preserve">Works unsupervised, clinically examining and assessing patients and initiating any appropriate action. </w:t>
            </w:r>
          </w:p>
          <w:p w14:paraId="46D4FDA8" w14:textId="77777777" w:rsidR="00C03E8F" w:rsidRPr="004970DD" w:rsidRDefault="00C03E8F" w:rsidP="00C03E8F">
            <w:pPr>
              <w:numPr>
                <w:ilvl w:val="0"/>
                <w:numId w:val="30"/>
              </w:numPr>
              <w:rPr>
                <w:rFonts w:ascii="Arial" w:hAnsi="Arial" w:cs="Arial"/>
                <w:sz w:val="22"/>
                <w:szCs w:val="22"/>
                <w:lang w:val="en-US"/>
              </w:rPr>
            </w:pPr>
            <w:r w:rsidRPr="004970DD">
              <w:rPr>
                <w:rFonts w:ascii="Arial" w:hAnsi="Arial" w:cs="Arial"/>
                <w:sz w:val="22"/>
                <w:szCs w:val="22"/>
                <w:lang w:val="en-US"/>
              </w:rPr>
              <w:t>Make independent, autonomous clinical decisions relating to patient condition and treatment / care.  May require minimal support and will be expected to obtain support from GPs to make decisions, which may be outside their scope of clinical knowledge.</w:t>
            </w:r>
          </w:p>
          <w:p w14:paraId="7413FBDB" w14:textId="77777777" w:rsidR="00C03E8F" w:rsidRPr="004970DD" w:rsidRDefault="00C03E8F" w:rsidP="00C03E8F">
            <w:pPr>
              <w:numPr>
                <w:ilvl w:val="0"/>
                <w:numId w:val="30"/>
              </w:numPr>
              <w:jc w:val="both"/>
              <w:rPr>
                <w:rFonts w:ascii="Arial" w:hAnsi="Arial" w:cs="Arial"/>
                <w:sz w:val="22"/>
                <w:szCs w:val="22"/>
              </w:rPr>
            </w:pPr>
            <w:r w:rsidRPr="004970DD">
              <w:rPr>
                <w:rFonts w:ascii="Arial" w:hAnsi="Arial" w:cs="Arial"/>
                <w:sz w:val="22"/>
                <w:szCs w:val="22"/>
              </w:rPr>
              <w:t>Exercise significant discretion in the delivery of this role, being guided by policies and procedures and implementing appropriate action in order to achieve expected results.  Proposes and implements appropriate changes to policy / service provision as consequence of interpretation of local and/or national guidance/research findings.</w:t>
            </w:r>
          </w:p>
          <w:p w14:paraId="3DB1FAFE" w14:textId="77777777" w:rsidR="00C03E8F" w:rsidRPr="004970DD" w:rsidRDefault="00C03E8F" w:rsidP="00DF4884">
            <w:pPr>
              <w:jc w:val="both"/>
              <w:rPr>
                <w:rFonts w:ascii="Arial" w:hAnsi="Arial" w:cs="Arial"/>
                <w:sz w:val="22"/>
                <w:szCs w:val="22"/>
              </w:rPr>
            </w:pPr>
            <w:r w:rsidRPr="004970DD">
              <w:rPr>
                <w:rFonts w:ascii="Arial" w:hAnsi="Arial" w:cs="Arial"/>
                <w:sz w:val="22"/>
                <w:szCs w:val="22"/>
              </w:rPr>
              <w:t xml:space="preserve">    </w:t>
            </w:r>
          </w:p>
          <w:p w14:paraId="6FF6B49E" w14:textId="77777777" w:rsidR="00C03E8F" w:rsidRPr="004970DD" w:rsidRDefault="00C03E8F" w:rsidP="00DF4884">
            <w:pPr>
              <w:rPr>
                <w:rFonts w:ascii="Arial" w:hAnsi="Arial" w:cs="Arial"/>
                <w:sz w:val="22"/>
              </w:rPr>
            </w:pPr>
          </w:p>
        </w:tc>
      </w:tr>
      <w:tr w:rsidR="00C03E8F" w:rsidRPr="004970DD" w14:paraId="61E44730" w14:textId="77777777" w:rsidTr="00DF4884">
        <w:trPr>
          <w:jc w:val="center"/>
        </w:trPr>
        <w:tc>
          <w:tcPr>
            <w:tcW w:w="2837" w:type="dxa"/>
            <w:shd w:val="clear" w:color="auto" w:fill="auto"/>
          </w:tcPr>
          <w:p w14:paraId="3E914BBA" w14:textId="77777777" w:rsidR="00C03E8F" w:rsidRPr="004970DD" w:rsidRDefault="00C03E8F" w:rsidP="00DF4884">
            <w:pPr>
              <w:rPr>
                <w:rFonts w:ascii="Arial" w:hAnsi="Arial" w:cs="Arial"/>
                <w:b/>
                <w:sz w:val="22"/>
              </w:rPr>
            </w:pPr>
            <w:r w:rsidRPr="004970DD">
              <w:rPr>
                <w:rFonts w:ascii="Arial" w:hAnsi="Arial" w:cs="Arial"/>
                <w:b/>
                <w:sz w:val="22"/>
              </w:rPr>
              <w:t>Key Working  Relationships:</w:t>
            </w:r>
          </w:p>
          <w:p w14:paraId="6712FBA1" w14:textId="77777777" w:rsidR="00C03E8F" w:rsidRPr="004970DD" w:rsidRDefault="00C03E8F" w:rsidP="00DF4884">
            <w:pPr>
              <w:rPr>
                <w:rFonts w:ascii="Arial" w:hAnsi="Arial" w:cs="Arial"/>
                <w:b/>
                <w:sz w:val="22"/>
              </w:rPr>
            </w:pPr>
          </w:p>
        </w:tc>
        <w:tc>
          <w:tcPr>
            <w:tcW w:w="6745" w:type="dxa"/>
            <w:shd w:val="clear" w:color="auto" w:fill="auto"/>
          </w:tcPr>
          <w:p w14:paraId="5E4C4041" w14:textId="77777777" w:rsidR="00C03E8F" w:rsidRPr="004970DD" w:rsidRDefault="00C03E8F" w:rsidP="00DF4884">
            <w:pPr>
              <w:rPr>
                <w:rFonts w:ascii="Arial" w:hAnsi="Arial" w:cs="Arial"/>
                <w:sz w:val="22"/>
              </w:rPr>
            </w:pPr>
            <w:r w:rsidRPr="004970DD">
              <w:rPr>
                <w:rFonts w:ascii="Arial" w:hAnsi="Arial" w:cs="Arial"/>
                <w:sz w:val="22"/>
              </w:rPr>
              <w:t>Working daily as part of the Duty Team, having own list of patients to assess and treat, but also assisting, where time allows, with Critical Care list and any emergencies that arise.</w:t>
            </w:r>
          </w:p>
          <w:p w14:paraId="2E49E59D" w14:textId="77777777" w:rsidR="00C03E8F" w:rsidRPr="004970DD" w:rsidRDefault="00C03E8F" w:rsidP="00DF4884">
            <w:pPr>
              <w:rPr>
                <w:rFonts w:ascii="Arial" w:hAnsi="Arial" w:cs="Arial"/>
                <w:sz w:val="22"/>
              </w:rPr>
            </w:pPr>
            <w:r w:rsidRPr="004970DD">
              <w:rPr>
                <w:rFonts w:ascii="Arial" w:hAnsi="Arial" w:cs="Arial"/>
                <w:sz w:val="22"/>
              </w:rPr>
              <w:t>Working with the Econsult administrators to ensure clinical and patient management is safe and time efficient.</w:t>
            </w:r>
          </w:p>
          <w:p w14:paraId="63FA965E" w14:textId="77777777" w:rsidR="00C03E8F" w:rsidRPr="004970DD" w:rsidRDefault="00C03E8F" w:rsidP="00DF4884">
            <w:pPr>
              <w:rPr>
                <w:rFonts w:ascii="Arial" w:hAnsi="Arial" w:cs="Arial"/>
                <w:sz w:val="22"/>
              </w:rPr>
            </w:pPr>
            <w:r w:rsidRPr="004970DD">
              <w:rPr>
                <w:rFonts w:ascii="Arial" w:hAnsi="Arial" w:cs="Arial"/>
                <w:sz w:val="22"/>
              </w:rPr>
              <w:lastRenderedPageBreak/>
              <w:t>Working with the Reception team to ensure clinical and patient management is safe and time efficient.</w:t>
            </w:r>
          </w:p>
          <w:p w14:paraId="1F67884A" w14:textId="77777777" w:rsidR="00C03E8F" w:rsidRPr="004970DD" w:rsidRDefault="00C03E8F" w:rsidP="00DF4884">
            <w:pPr>
              <w:rPr>
                <w:rFonts w:ascii="Arial" w:hAnsi="Arial" w:cs="Arial"/>
                <w:i/>
                <w:sz w:val="22"/>
              </w:rPr>
            </w:pPr>
          </w:p>
        </w:tc>
      </w:tr>
      <w:tr w:rsidR="00C03E8F" w:rsidRPr="004970DD" w14:paraId="4ACF6CD1" w14:textId="77777777" w:rsidTr="00DF4884">
        <w:trPr>
          <w:jc w:val="center"/>
        </w:trPr>
        <w:tc>
          <w:tcPr>
            <w:tcW w:w="2837" w:type="dxa"/>
            <w:shd w:val="clear" w:color="auto" w:fill="auto"/>
          </w:tcPr>
          <w:p w14:paraId="0D8BE125" w14:textId="77777777" w:rsidR="00C03E8F" w:rsidRPr="004970DD" w:rsidRDefault="00C03E8F" w:rsidP="00DF4884">
            <w:pPr>
              <w:tabs>
                <w:tab w:val="left" w:pos="0"/>
              </w:tabs>
              <w:rPr>
                <w:rFonts w:ascii="Arial" w:hAnsi="Arial" w:cs="Arial"/>
                <w:b/>
                <w:sz w:val="22"/>
              </w:rPr>
            </w:pPr>
            <w:r w:rsidRPr="004970DD">
              <w:rPr>
                <w:rFonts w:ascii="Arial" w:hAnsi="Arial" w:cs="Arial"/>
                <w:b/>
                <w:sz w:val="22"/>
              </w:rPr>
              <w:lastRenderedPageBreak/>
              <w:t>Key responsibilities  (General Duties)</w:t>
            </w:r>
          </w:p>
          <w:p w14:paraId="4A4900B6" w14:textId="77777777" w:rsidR="00C03E8F" w:rsidRPr="004970DD" w:rsidRDefault="00C03E8F" w:rsidP="00DF4884">
            <w:pPr>
              <w:rPr>
                <w:rFonts w:ascii="Arial" w:hAnsi="Arial" w:cs="Arial"/>
                <w:b/>
                <w:sz w:val="22"/>
              </w:rPr>
            </w:pPr>
          </w:p>
          <w:p w14:paraId="6DAD2FC3" w14:textId="77777777" w:rsidR="00C03E8F" w:rsidRPr="004970DD" w:rsidRDefault="00C03E8F" w:rsidP="00C03E8F">
            <w:pPr>
              <w:numPr>
                <w:ilvl w:val="0"/>
                <w:numId w:val="28"/>
              </w:numPr>
              <w:tabs>
                <w:tab w:val="left" w:pos="388"/>
              </w:tabs>
              <w:ind w:left="388" w:hanging="28"/>
              <w:rPr>
                <w:rFonts w:ascii="Arial" w:hAnsi="Arial" w:cs="Arial"/>
                <w:b/>
                <w:sz w:val="22"/>
              </w:rPr>
            </w:pPr>
            <w:r w:rsidRPr="004970DD">
              <w:rPr>
                <w:rFonts w:ascii="Arial" w:hAnsi="Arial" w:cs="Arial"/>
                <w:b/>
                <w:sz w:val="22"/>
              </w:rPr>
              <w:t>Responsibility for patient care, communication, planning, organisation, analysis, freedom to act, research and service development</w:t>
            </w:r>
          </w:p>
        </w:tc>
        <w:tc>
          <w:tcPr>
            <w:tcW w:w="6745" w:type="dxa"/>
            <w:shd w:val="clear" w:color="auto" w:fill="auto"/>
          </w:tcPr>
          <w:p w14:paraId="280E5064" w14:textId="77777777" w:rsidR="00C03E8F" w:rsidRPr="004970DD" w:rsidRDefault="00C03E8F" w:rsidP="00DF4884">
            <w:pPr>
              <w:rPr>
                <w:rFonts w:ascii="Arial" w:hAnsi="Arial" w:cs="Arial"/>
                <w:b/>
                <w:sz w:val="22"/>
              </w:rPr>
            </w:pPr>
            <w:r w:rsidRPr="004970DD">
              <w:rPr>
                <w:rFonts w:ascii="Arial" w:hAnsi="Arial" w:cs="Arial"/>
                <w:b/>
                <w:sz w:val="22"/>
              </w:rPr>
              <w:t>Advanced clinical practice / direct patient care</w:t>
            </w:r>
          </w:p>
          <w:p w14:paraId="482ECC3E"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Takes responsibility for providing care and treatment in line with current evidence base, at an advanced clinical practice level, demonstrating the ability to make critical judgements and problem-solving, regarding patient pathways, on a daily basis, for a distinct caseload of patients.</w:t>
            </w:r>
          </w:p>
          <w:p w14:paraId="465E3E0A"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Initiates and carries out highly complex patient assessment, analyses and interprets results, using highly developed advanced knowledge and skills that includes: Comprehensive patient history and health assessment, physical examination, clinical measurements using advanced clinical skills, detailed medicines history, undertaking and interpreting range of tests / investigations.</w:t>
            </w:r>
          </w:p>
          <w:p w14:paraId="287EE578"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If legally authorised and in accordance with Trust regulations, independently prescribes a range of medications, as agreed with the Partners,</w:t>
            </w:r>
            <w:r w:rsidRPr="004970DD" w:rsidDel="00B1238E">
              <w:rPr>
                <w:rFonts w:ascii="Arial" w:hAnsi="Arial" w:cs="Arial"/>
                <w:sz w:val="22"/>
                <w:szCs w:val="22"/>
              </w:rPr>
              <w:t xml:space="preserve"> </w:t>
            </w:r>
            <w:r w:rsidRPr="004970DD">
              <w:rPr>
                <w:rFonts w:ascii="Arial" w:hAnsi="Arial" w:cs="Arial"/>
                <w:sz w:val="22"/>
                <w:szCs w:val="22"/>
              </w:rPr>
              <w:t xml:space="preserve">based on efficacy, safety and cost. </w:t>
            </w:r>
          </w:p>
          <w:p w14:paraId="2735EC49"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Discusses and agrees assessment outcomes with patients, carers and other health professionals, to enable them to make informed decisions regarding treatment and care, and initiates appropriate, timely consultation and/or referral, when more expert input is required</w:t>
            </w:r>
          </w:p>
          <w:p w14:paraId="5AB66F21"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Rapidly and continuously evaluates patient’s changing condition and response to therapeutic interventions and modifies plan of care for optimal patient outcome</w:t>
            </w:r>
          </w:p>
          <w:p w14:paraId="23D23130" w14:textId="77777777" w:rsidR="00C03E8F" w:rsidRPr="004970DD" w:rsidRDefault="00C03E8F" w:rsidP="00DF4884">
            <w:pPr>
              <w:rPr>
                <w:rFonts w:ascii="Arial" w:hAnsi="Arial" w:cs="Arial"/>
                <w:sz w:val="22"/>
                <w:szCs w:val="22"/>
              </w:rPr>
            </w:pPr>
          </w:p>
          <w:p w14:paraId="51B5BD00" w14:textId="77777777" w:rsidR="00C03E8F" w:rsidRPr="004970DD" w:rsidRDefault="00C03E8F" w:rsidP="00DF4884">
            <w:pPr>
              <w:rPr>
                <w:rFonts w:ascii="Arial" w:hAnsi="Arial" w:cs="Arial"/>
                <w:b/>
                <w:sz w:val="22"/>
                <w:szCs w:val="22"/>
              </w:rPr>
            </w:pPr>
            <w:r w:rsidRPr="004970DD">
              <w:rPr>
                <w:rFonts w:ascii="Arial" w:hAnsi="Arial" w:cs="Arial"/>
                <w:b/>
                <w:sz w:val="22"/>
                <w:szCs w:val="22"/>
              </w:rPr>
              <w:t>Communication and relationships</w:t>
            </w:r>
          </w:p>
          <w:p w14:paraId="44209C8A"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Establishes and maintains excellent communication, with individuals/ groups, providing and receiving highly complex, sensitive and/or contentious information and exploring complex issues across a wide range of care options and decisions</w:t>
            </w:r>
          </w:p>
          <w:p w14:paraId="3222376B"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 xml:space="preserve">Uses highly developed communication skills to provide guidance, advice and support to the patient/carer regarding management of their health/illness condition and its impact on patient’s/carer’s life </w:t>
            </w:r>
          </w:p>
          <w:p w14:paraId="65B4E32E"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Communicates complex, very sensitive, sometimes distressing information to patient/carer using empathy and reassurance; identifies and overcome barriers to understanding as appropriate</w:t>
            </w:r>
          </w:p>
          <w:p w14:paraId="677C3759"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 xml:space="preserve">Provides verbal and written information to patient, to enable them to give informed consent for treatment and obtains written consent for specified procedures, using highly developed specialist knowledge </w:t>
            </w:r>
          </w:p>
          <w:p w14:paraId="236430CB"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Establishes supportive partnerships with patients/carers and communicates with them, sometimes in highly distressing or emotional circumstances, which may involve imparting bad news</w:t>
            </w:r>
          </w:p>
          <w:p w14:paraId="55B09EF5"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In all aspects of work, challenges and demonstrates an ability to work autonomously across organisational and professional boundaries</w:t>
            </w:r>
          </w:p>
          <w:p w14:paraId="73CEF438"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lastRenderedPageBreak/>
              <w:t>Establishes and maintains local and regional network of contacts sharing good practice, innovative ideas, promotes developments.</w:t>
            </w:r>
          </w:p>
          <w:p w14:paraId="657BF2AA" w14:textId="77777777" w:rsidR="00C03E8F" w:rsidRPr="004970DD" w:rsidRDefault="00C03E8F" w:rsidP="00DF4884">
            <w:pPr>
              <w:ind w:left="426"/>
              <w:rPr>
                <w:rFonts w:ascii="Arial" w:hAnsi="Arial" w:cs="Arial"/>
                <w:sz w:val="22"/>
                <w:szCs w:val="22"/>
              </w:rPr>
            </w:pPr>
          </w:p>
          <w:p w14:paraId="5F195A5E" w14:textId="77777777" w:rsidR="00C03E8F" w:rsidRPr="004970DD" w:rsidRDefault="00C03E8F" w:rsidP="00DF4884">
            <w:pPr>
              <w:rPr>
                <w:rFonts w:ascii="Arial" w:hAnsi="Arial" w:cs="Arial"/>
                <w:b/>
                <w:sz w:val="22"/>
                <w:szCs w:val="22"/>
              </w:rPr>
            </w:pPr>
            <w:r w:rsidRPr="004970DD">
              <w:rPr>
                <w:rFonts w:ascii="Arial" w:hAnsi="Arial" w:cs="Arial"/>
                <w:b/>
                <w:sz w:val="22"/>
                <w:szCs w:val="22"/>
              </w:rPr>
              <w:t>Leadership and management</w:t>
            </w:r>
          </w:p>
          <w:p w14:paraId="6AACB697" w14:textId="77777777" w:rsidR="00C03E8F" w:rsidRPr="004970DD" w:rsidRDefault="00C03E8F" w:rsidP="00C03E8F">
            <w:pPr>
              <w:numPr>
                <w:ilvl w:val="0"/>
                <w:numId w:val="31"/>
              </w:numPr>
              <w:rPr>
                <w:rFonts w:ascii="Arial" w:hAnsi="Arial" w:cs="Arial"/>
                <w:sz w:val="22"/>
              </w:rPr>
            </w:pPr>
            <w:r w:rsidRPr="004970DD">
              <w:rPr>
                <w:rFonts w:ascii="Arial" w:hAnsi="Arial" w:cs="Arial"/>
                <w:sz w:val="22"/>
              </w:rPr>
              <w:t>Acts as a visible advanced practice role model by demonstrating high standards of care having both advisory and clinical input into care and treatment.</w:t>
            </w:r>
          </w:p>
          <w:p w14:paraId="7EE5B504" w14:textId="77777777" w:rsidR="00C03E8F" w:rsidRPr="004970DD" w:rsidRDefault="00C03E8F" w:rsidP="00C03E8F">
            <w:pPr>
              <w:numPr>
                <w:ilvl w:val="0"/>
                <w:numId w:val="31"/>
              </w:numPr>
              <w:rPr>
                <w:rFonts w:ascii="Arial" w:hAnsi="Arial" w:cs="Arial"/>
                <w:sz w:val="22"/>
              </w:rPr>
            </w:pPr>
            <w:r w:rsidRPr="004970DD">
              <w:rPr>
                <w:rFonts w:ascii="Arial" w:hAnsi="Arial" w:cs="Arial"/>
                <w:sz w:val="22"/>
              </w:rPr>
              <w:t xml:space="preserve">Acts in such a way as to be a credible, effective leader, demonstrating values-based clinical leadership, on a daily basis. </w:t>
            </w:r>
          </w:p>
          <w:p w14:paraId="4D5E4573" w14:textId="77777777" w:rsidR="00C03E8F" w:rsidRPr="004970DD" w:rsidRDefault="00C03E8F" w:rsidP="00C03E8F">
            <w:pPr>
              <w:numPr>
                <w:ilvl w:val="0"/>
                <w:numId w:val="31"/>
              </w:numPr>
              <w:autoSpaceDE w:val="0"/>
              <w:autoSpaceDN w:val="0"/>
              <w:adjustRightInd w:val="0"/>
              <w:rPr>
                <w:rFonts w:ascii="Arial" w:hAnsi="Arial" w:cs="Arial"/>
                <w:color w:val="000000"/>
                <w:sz w:val="22"/>
                <w:szCs w:val="22"/>
              </w:rPr>
            </w:pPr>
            <w:r w:rsidRPr="004970DD">
              <w:rPr>
                <w:rFonts w:ascii="Arial" w:hAnsi="Arial" w:cs="Arial"/>
                <w:color w:val="000000"/>
                <w:sz w:val="22"/>
                <w:szCs w:val="22"/>
              </w:rPr>
              <w:t>Uses their professional judgement in leading on and managing complex and unpredictable care events and captures learning from these experiences to improve patient care and service delivery.</w:t>
            </w:r>
          </w:p>
          <w:p w14:paraId="349B354E"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Formulates, develops, implements, monitors and evaluates policies/guidelines, relevant to caseload of patients.</w:t>
            </w:r>
          </w:p>
          <w:p w14:paraId="4158B3B9"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Leads on, plans and manages own workload and workload of the service, in a flexible manner, ensuring service provision meets needs of patients.</w:t>
            </w:r>
          </w:p>
          <w:p w14:paraId="02F39781"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 xml:space="preserve">Assesses risks to health, safety and security using the results to take appropriate action and to promote and improve practice. </w:t>
            </w:r>
          </w:p>
          <w:p w14:paraId="5607D46D"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Contributes to the Practice governance process, including adverse incident and complaints reporting and investigation.</w:t>
            </w:r>
          </w:p>
          <w:p w14:paraId="056D4C05"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Supports the introduction and maintenance of quality and safety systems and processes within own area and monitors quality of own and others’ practice and participates in continuous quality improvement, using current evidence, making adjustments as required</w:t>
            </w:r>
          </w:p>
          <w:p w14:paraId="4D0A0DF1" w14:textId="77777777" w:rsidR="00C03E8F" w:rsidRPr="004970DD" w:rsidRDefault="00C03E8F" w:rsidP="00DF4884">
            <w:pPr>
              <w:rPr>
                <w:rFonts w:ascii="Arial" w:hAnsi="Arial" w:cs="Arial"/>
                <w:b/>
                <w:sz w:val="22"/>
                <w:szCs w:val="22"/>
              </w:rPr>
            </w:pPr>
          </w:p>
          <w:p w14:paraId="15C5C440" w14:textId="77777777" w:rsidR="00C03E8F" w:rsidRPr="004970DD" w:rsidRDefault="00C03E8F" w:rsidP="00DF4884">
            <w:pPr>
              <w:rPr>
                <w:rFonts w:ascii="Arial" w:hAnsi="Arial" w:cs="Arial"/>
                <w:b/>
                <w:sz w:val="22"/>
                <w:szCs w:val="22"/>
              </w:rPr>
            </w:pPr>
            <w:r w:rsidRPr="004970DD">
              <w:rPr>
                <w:rFonts w:ascii="Arial" w:hAnsi="Arial" w:cs="Arial"/>
                <w:b/>
                <w:sz w:val="22"/>
                <w:szCs w:val="22"/>
              </w:rPr>
              <w:t xml:space="preserve">Education /Professional </w:t>
            </w:r>
          </w:p>
          <w:p w14:paraId="5F067BBA"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Actively engages in continuous professional development in line with advanced clinical practice role and service development, maintains a suitable CPD record and ensures adheres to revalidation requirements</w:t>
            </w:r>
          </w:p>
          <w:p w14:paraId="16C57C6B"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Develops and delivers relevant specialist teaching for all disciplines and levels of staff, patient and carer groups within Trust, in relation to own area of expertise.  This will include development of links with other organisations.</w:t>
            </w:r>
          </w:p>
          <w:p w14:paraId="3142D34A"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Uses high-level communication skills and contributes to wider development of those working in their area of practice by disseminating best practice, regionally, nationally and Internationally.</w:t>
            </w:r>
          </w:p>
          <w:p w14:paraId="6BB07D1F"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Generates and applies new knowledge to own and others’ practice.</w:t>
            </w:r>
          </w:p>
          <w:p w14:paraId="6CBCF3CA" w14:textId="77777777" w:rsidR="00C03E8F" w:rsidRPr="004970DD" w:rsidRDefault="00C03E8F" w:rsidP="00DF4884">
            <w:pPr>
              <w:ind w:left="360"/>
              <w:rPr>
                <w:rFonts w:ascii="Arial" w:hAnsi="Arial" w:cs="Arial"/>
                <w:sz w:val="22"/>
                <w:szCs w:val="22"/>
              </w:rPr>
            </w:pPr>
          </w:p>
          <w:p w14:paraId="27E16B05" w14:textId="77777777" w:rsidR="00C03E8F" w:rsidRPr="004970DD" w:rsidRDefault="00C03E8F" w:rsidP="00DF4884">
            <w:pPr>
              <w:rPr>
                <w:rFonts w:ascii="Arial" w:hAnsi="Arial" w:cs="Arial"/>
                <w:b/>
                <w:sz w:val="22"/>
                <w:szCs w:val="22"/>
              </w:rPr>
            </w:pPr>
            <w:r w:rsidRPr="004970DD">
              <w:rPr>
                <w:rFonts w:ascii="Arial" w:hAnsi="Arial" w:cs="Arial"/>
                <w:b/>
                <w:sz w:val="22"/>
                <w:szCs w:val="22"/>
              </w:rPr>
              <w:t>Evaluation and research</w:t>
            </w:r>
          </w:p>
          <w:p w14:paraId="0DD3622E" w14:textId="77777777" w:rsidR="00C03E8F" w:rsidRPr="004970DD" w:rsidRDefault="00C03E8F" w:rsidP="00C03E8F">
            <w:pPr>
              <w:numPr>
                <w:ilvl w:val="0"/>
                <w:numId w:val="31"/>
              </w:numPr>
              <w:autoSpaceDE w:val="0"/>
              <w:autoSpaceDN w:val="0"/>
              <w:adjustRightInd w:val="0"/>
              <w:rPr>
                <w:rFonts w:ascii="Arial" w:hAnsi="Arial" w:cs="Arial"/>
                <w:sz w:val="22"/>
                <w:szCs w:val="22"/>
              </w:rPr>
            </w:pPr>
            <w:r w:rsidRPr="004970DD">
              <w:rPr>
                <w:rFonts w:ascii="Arial" w:hAnsi="Arial" w:cs="Arial"/>
                <w:sz w:val="22"/>
                <w:szCs w:val="22"/>
              </w:rPr>
              <w:t>Initiates, facilitates and leads change at individual, team, Practice levels, in order to improve practice and health outcomes, consistent with national and international standards.</w:t>
            </w:r>
          </w:p>
          <w:p w14:paraId="016A3D81" w14:textId="77777777" w:rsidR="00C03E8F" w:rsidRPr="004970DD" w:rsidRDefault="00C03E8F" w:rsidP="00C03E8F">
            <w:pPr>
              <w:numPr>
                <w:ilvl w:val="0"/>
                <w:numId w:val="31"/>
              </w:numPr>
              <w:autoSpaceDE w:val="0"/>
              <w:autoSpaceDN w:val="0"/>
              <w:adjustRightInd w:val="0"/>
              <w:rPr>
                <w:rFonts w:ascii="Arial" w:hAnsi="Arial" w:cs="Arial"/>
                <w:sz w:val="22"/>
                <w:szCs w:val="22"/>
              </w:rPr>
            </w:pPr>
            <w:r w:rsidRPr="004970DD">
              <w:rPr>
                <w:rFonts w:ascii="Arial" w:hAnsi="Arial" w:cs="Arial"/>
                <w:sz w:val="22"/>
                <w:szCs w:val="22"/>
              </w:rPr>
              <w:lastRenderedPageBreak/>
              <w:t>Continually evaluates and audits practice at individual and systems levels, selecting and applying valid and reliable approaches and methods, appropriate to needs and context, and acts on findings.</w:t>
            </w:r>
          </w:p>
          <w:p w14:paraId="63C63994"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Frequently critically appraises and synthesises outcomes of relevant research and evaluations, and applies them to improve practice.</w:t>
            </w:r>
          </w:p>
          <w:p w14:paraId="469BDA0D" w14:textId="77777777" w:rsidR="00C03E8F" w:rsidRPr="004970DD" w:rsidRDefault="00C03E8F" w:rsidP="00C03E8F">
            <w:pPr>
              <w:numPr>
                <w:ilvl w:val="0"/>
                <w:numId w:val="31"/>
              </w:numPr>
              <w:rPr>
                <w:rFonts w:ascii="Arial" w:hAnsi="Arial" w:cs="Arial"/>
                <w:sz w:val="22"/>
                <w:szCs w:val="22"/>
              </w:rPr>
            </w:pPr>
            <w:r w:rsidRPr="004970DD">
              <w:rPr>
                <w:rFonts w:ascii="Arial" w:hAnsi="Arial" w:cs="Arial"/>
                <w:sz w:val="22"/>
                <w:szCs w:val="22"/>
              </w:rPr>
              <w:t>Regularly involved in the initiation and implementation of research and clinical audit activities in own area and takes action, based on results of these activities, to ensure patient care is optimised.</w:t>
            </w:r>
          </w:p>
          <w:p w14:paraId="6409109E" w14:textId="77777777" w:rsidR="00C03E8F" w:rsidRPr="004970DD" w:rsidRDefault="00C03E8F" w:rsidP="00DF4884">
            <w:pPr>
              <w:rPr>
                <w:rFonts w:ascii="Arial" w:hAnsi="Arial" w:cs="Arial"/>
                <w:i/>
                <w:sz w:val="22"/>
              </w:rPr>
            </w:pPr>
          </w:p>
        </w:tc>
      </w:tr>
      <w:tr w:rsidR="00C03E8F" w:rsidRPr="004970DD" w14:paraId="6ACD2E60" w14:textId="77777777" w:rsidTr="00DF4884">
        <w:trPr>
          <w:jc w:val="center"/>
        </w:trPr>
        <w:tc>
          <w:tcPr>
            <w:tcW w:w="2837" w:type="dxa"/>
            <w:shd w:val="clear" w:color="auto" w:fill="auto"/>
          </w:tcPr>
          <w:p w14:paraId="128E6B97" w14:textId="77777777" w:rsidR="00C03E8F" w:rsidRPr="004970DD" w:rsidRDefault="00C03E8F" w:rsidP="00C03E8F">
            <w:pPr>
              <w:numPr>
                <w:ilvl w:val="0"/>
                <w:numId w:val="28"/>
              </w:numPr>
              <w:ind w:left="388"/>
              <w:rPr>
                <w:rFonts w:ascii="Arial" w:hAnsi="Arial" w:cs="Arial"/>
                <w:b/>
                <w:sz w:val="22"/>
              </w:rPr>
            </w:pPr>
            <w:r w:rsidRPr="004970DD">
              <w:rPr>
                <w:rFonts w:ascii="Arial" w:hAnsi="Arial" w:cs="Arial"/>
                <w:b/>
                <w:sz w:val="22"/>
              </w:rPr>
              <w:lastRenderedPageBreak/>
              <w:t>Responsibility for financial, HR, Information and physical resources</w:t>
            </w:r>
          </w:p>
          <w:p w14:paraId="7CC23547" w14:textId="77777777" w:rsidR="00C03E8F" w:rsidRPr="004970DD" w:rsidRDefault="00C03E8F" w:rsidP="00DF4884">
            <w:pPr>
              <w:ind w:left="720"/>
              <w:rPr>
                <w:rFonts w:ascii="Arial" w:hAnsi="Arial" w:cs="Arial"/>
                <w:b/>
                <w:sz w:val="22"/>
              </w:rPr>
            </w:pPr>
          </w:p>
          <w:p w14:paraId="4182D230" w14:textId="77777777" w:rsidR="00C03E8F" w:rsidRPr="004970DD" w:rsidRDefault="00C03E8F" w:rsidP="00DF4884">
            <w:pPr>
              <w:rPr>
                <w:rFonts w:ascii="Arial" w:hAnsi="Arial" w:cs="Arial"/>
                <w:b/>
                <w:sz w:val="22"/>
              </w:rPr>
            </w:pPr>
          </w:p>
        </w:tc>
        <w:tc>
          <w:tcPr>
            <w:tcW w:w="6745" w:type="dxa"/>
            <w:shd w:val="clear" w:color="auto" w:fill="auto"/>
          </w:tcPr>
          <w:p w14:paraId="52C65CC5" w14:textId="77777777" w:rsidR="00C03E8F" w:rsidRPr="004970DD" w:rsidRDefault="00C03E8F" w:rsidP="00C03E8F">
            <w:pPr>
              <w:numPr>
                <w:ilvl w:val="0"/>
                <w:numId w:val="29"/>
              </w:numPr>
              <w:rPr>
                <w:rFonts w:ascii="Arial" w:hAnsi="Arial" w:cs="Arial"/>
                <w:sz w:val="22"/>
                <w:szCs w:val="22"/>
              </w:rPr>
            </w:pPr>
            <w:r w:rsidRPr="004970DD">
              <w:rPr>
                <w:rFonts w:ascii="Arial" w:hAnsi="Arial" w:cs="Arial"/>
                <w:sz w:val="22"/>
                <w:szCs w:val="22"/>
              </w:rPr>
              <w:t>Incorporates current technology appropriately in care delivery and uses information systems to support decision-making, to improve care</w:t>
            </w:r>
          </w:p>
          <w:p w14:paraId="1EE1C989" w14:textId="77777777" w:rsidR="00C03E8F" w:rsidRPr="004970DD" w:rsidRDefault="00C03E8F" w:rsidP="00C03E8F">
            <w:pPr>
              <w:numPr>
                <w:ilvl w:val="0"/>
                <w:numId w:val="29"/>
              </w:numPr>
              <w:rPr>
                <w:rFonts w:ascii="Arial" w:hAnsi="Arial" w:cs="Arial"/>
                <w:sz w:val="22"/>
                <w:szCs w:val="22"/>
              </w:rPr>
            </w:pPr>
            <w:r w:rsidRPr="004970DD">
              <w:rPr>
                <w:rFonts w:ascii="Arial" w:hAnsi="Arial" w:cs="Arial"/>
                <w:sz w:val="22"/>
                <w:szCs w:val="22"/>
              </w:rPr>
              <w:t xml:space="preserve">Ensures that documentation is of the highest standard, adhering to local and national guidelines </w:t>
            </w:r>
          </w:p>
          <w:p w14:paraId="56FD49AF" w14:textId="77777777" w:rsidR="00C03E8F" w:rsidRPr="004970DD" w:rsidRDefault="00C03E8F" w:rsidP="00C03E8F">
            <w:pPr>
              <w:numPr>
                <w:ilvl w:val="0"/>
                <w:numId w:val="29"/>
              </w:numPr>
              <w:rPr>
                <w:rFonts w:ascii="Arial" w:hAnsi="Arial" w:cs="Arial"/>
                <w:sz w:val="22"/>
                <w:szCs w:val="22"/>
              </w:rPr>
            </w:pPr>
            <w:r w:rsidRPr="004970DD">
              <w:rPr>
                <w:rFonts w:ascii="Arial" w:hAnsi="Arial" w:cs="Arial"/>
                <w:sz w:val="22"/>
                <w:szCs w:val="22"/>
              </w:rPr>
              <w:t xml:space="preserve">Contributes to discussions regarding allocation of financial resources through consultation, service redesign, participation in meetings, audit, evaluation and research activities.  </w:t>
            </w:r>
          </w:p>
          <w:p w14:paraId="4E00B243" w14:textId="77777777" w:rsidR="00C03E8F" w:rsidRPr="004970DD" w:rsidRDefault="00C03E8F" w:rsidP="00C03E8F">
            <w:pPr>
              <w:numPr>
                <w:ilvl w:val="0"/>
                <w:numId w:val="29"/>
              </w:numPr>
              <w:rPr>
                <w:rFonts w:ascii="Arial" w:hAnsi="Arial" w:cs="Arial"/>
                <w:sz w:val="22"/>
                <w:szCs w:val="22"/>
              </w:rPr>
            </w:pPr>
            <w:r w:rsidRPr="004970DD">
              <w:rPr>
                <w:rFonts w:ascii="Arial" w:hAnsi="Arial" w:cs="Arial"/>
                <w:sz w:val="22"/>
                <w:szCs w:val="22"/>
              </w:rPr>
              <w:t>Ensures that accurate, essential and appropriate written and verbal information is relayed to staff, ensuring adequate facilities are in place to maintain safety in the environment, ensuring effective management of patient caseload.</w:t>
            </w:r>
          </w:p>
          <w:p w14:paraId="0BC39F91" w14:textId="77777777" w:rsidR="00C03E8F" w:rsidRPr="004970DD" w:rsidRDefault="00C03E8F" w:rsidP="00DF4884">
            <w:pPr>
              <w:ind w:left="720"/>
              <w:rPr>
                <w:rFonts w:ascii="Arial" w:hAnsi="Arial" w:cs="Arial"/>
                <w:b/>
                <w:sz w:val="22"/>
              </w:rPr>
            </w:pPr>
          </w:p>
        </w:tc>
      </w:tr>
      <w:tr w:rsidR="00C03E8F" w:rsidRPr="004970DD" w14:paraId="6E8D818D" w14:textId="77777777" w:rsidTr="00DF4884">
        <w:trPr>
          <w:jc w:val="center"/>
        </w:trPr>
        <w:tc>
          <w:tcPr>
            <w:tcW w:w="2837" w:type="dxa"/>
            <w:shd w:val="clear" w:color="auto" w:fill="auto"/>
          </w:tcPr>
          <w:p w14:paraId="5C791BA0" w14:textId="77777777" w:rsidR="00C03E8F" w:rsidRPr="004970DD" w:rsidRDefault="00C03E8F" w:rsidP="00C03E8F">
            <w:pPr>
              <w:numPr>
                <w:ilvl w:val="0"/>
                <w:numId w:val="28"/>
              </w:numPr>
              <w:ind w:left="388"/>
              <w:rPr>
                <w:rFonts w:ascii="Arial" w:hAnsi="Arial" w:cs="Arial"/>
                <w:b/>
                <w:sz w:val="22"/>
              </w:rPr>
            </w:pPr>
            <w:r w:rsidRPr="004970DD">
              <w:rPr>
                <w:rFonts w:ascii="Arial" w:hAnsi="Arial" w:cs="Arial"/>
                <w:b/>
                <w:sz w:val="22"/>
              </w:rPr>
              <w:t>Mental, physical and emotional effort</w:t>
            </w:r>
          </w:p>
          <w:p w14:paraId="2D25A19E" w14:textId="77777777" w:rsidR="00C03E8F" w:rsidRPr="004970DD" w:rsidRDefault="00C03E8F" w:rsidP="00DF4884">
            <w:pPr>
              <w:rPr>
                <w:rFonts w:ascii="Arial" w:hAnsi="Arial" w:cs="Arial"/>
                <w:i/>
                <w:sz w:val="22"/>
              </w:rPr>
            </w:pPr>
          </w:p>
          <w:p w14:paraId="17B5F1BC" w14:textId="77777777" w:rsidR="00C03E8F" w:rsidRPr="004970DD" w:rsidRDefault="00C03E8F" w:rsidP="00DF4884">
            <w:pPr>
              <w:rPr>
                <w:rFonts w:ascii="Arial" w:hAnsi="Arial" w:cs="Arial"/>
                <w:b/>
                <w:sz w:val="22"/>
              </w:rPr>
            </w:pPr>
          </w:p>
        </w:tc>
        <w:tc>
          <w:tcPr>
            <w:tcW w:w="6745" w:type="dxa"/>
            <w:shd w:val="clear" w:color="auto" w:fill="auto"/>
          </w:tcPr>
          <w:p w14:paraId="3A0769C7" w14:textId="77777777" w:rsidR="00C03E8F" w:rsidRPr="004970DD" w:rsidRDefault="00C03E8F" w:rsidP="00C03E8F">
            <w:pPr>
              <w:numPr>
                <w:ilvl w:val="0"/>
                <w:numId w:val="32"/>
              </w:numPr>
              <w:rPr>
                <w:rFonts w:ascii="Arial" w:hAnsi="Arial" w:cs="Arial"/>
                <w:sz w:val="22"/>
              </w:rPr>
            </w:pPr>
            <w:r w:rsidRPr="004970DD">
              <w:rPr>
                <w:rFonts w:ascii="Arial" w:hAnsi="Arial" w:cs="Arial"/>
                <w:sz w:val="22"/>
              </w:rPr>
              <w:t>This post requires:</w:t>
            </w:r>
          </w:p>
          <w:p w14:paraId="4971BEC6" w14:textId="77777777" w:rsidR="00C03E8F" w:rsidRPr="004970DD" w:rsidRDefault="00C03E8F" w:rsidP="00C03E8F">
            <w:pPr>
              <w:numPr>
                <w:ilvl w:val="0"/>
                <w:numId w:val="32"/>
              </w:numPr>
              <w:rPr>
                <w:rFonts w:ascii="Arial" w:hAnsi="Arial" w:cs="Arial"/>
                <w:sz w:val="22"/>
              </w:rPr>
            </w:pPr>
            <w:r w:rsidRPr="004970DD">
              <w:rPr>
                <w:rFonts w:ascii="Arial" w:hAnsi="Arial" w:cs="Arial"/>
                <w:sz w:val="22"/>
              </w:rPr>
              <w:t>Frequent concentration for long periods, undertaking tasks such as entering and verifying data, carrying out complex treatments</w:t>
            </w:r>
          </w:p>
          <w:p w14:paraId="2BB096B6" w14:textId="77777777" w:rsidR="00C03E8F" w:rsidRPr="004970DD" w:rsidRDefault="00C03E8F" w:rsidP="00C03E8F">
            <w:pPr>
              <w:numPr>
                <w:ilvl w:val="0"/>
                <w:numId w:val="32"/>
              </w:numPr>
              <w:rPr>
                <w:rFonts w:ascii="Arial" w:hAnsi="Arial" w:cs="Arial"/>
                <w:sz w:val="22"/>
              </w:rPr>
            </w:pPr>
            <w:r w:rsidRPr="004970DD">
              <w:rPr>
                <w:rFonts w:ascii="Arial" w:hAnsi="Arial" w:cs="Arial"/>
                <w:sz w:val="22"/>
              </w:rPr>
              <w:t xml:space="preserve">Working on a continuous basis with identified patient caseload/carers.  This can involve periods of emotional stress </w:t>
            </w:r>
          </w:p>
          <w:p w14:paraId="3092835C" w14:textId="77777777" w:rsidR="00C03E8F" w:rsidRPr="004970DD" w:rsidRDefault="00C03E8F" w:rsidP="00C03E8F">
            <w:pPr>
              <w:numPr>
                <w:ilvl w:val="0"/>
                <w:numId w:val="32"/>
              </w:numPr>
              <w:rPr>
                <w:rFonts w:ascii="Arial" w:hAnsi="Arial" w:cs="Arial"/>
                <w:sz w:val="22"/>
              </w:rPr>
            </w:pPr>
            <w:r w:rsidRPr="004970DD">
              <w:rPr>
                <w:rFonts w:ascii="Arial" w:hAnsi="Arial" w:cs="Arial"/>
                <w:sz w:val="22"/>
              </w:rPr>
              <w:t>Frequent requirement to exert need for light to moderate physical activity during post-holder’s shift, including patient support and manual handling, manoeuvring equipment</w:t>
            </w:r>
          </w:p>
          <w:p w14:paraId="7FC61F95" w14:textId="77777777" w:rsidR="00C03E8F" w:rsidRPr="004970DD" w:rsidRDefault="00C03E8F" w:rsidP="00C03E8F">
            <w:pPr>
              <w:numPr>
                <w:ilvl w:val="0"/>
                <w:numId w:val="32"/>
              </w:numPr>
              <w:rPr>
                <w:rFonts w:ascii="Arial" w:hAnsi="Arial" w:cs="Arial"/>
                <w:sz w:val="22"/>
              </w:rPr>
            </w:pPr>
            <w:r w:rsidRPr="004970DD">
              <w:rPr>
                <w:rFonts w:ascii="Arial" w:hAnsi="Arial" w:cs="Arial"/>
                <w:sz w:val="22"/>
              </w:rPr>
              <w:t>Working on an occasional to regular basis with exposure to patients with infectious conditions, exposure to bodily fluids and unpleasant conditions</w:t>
            </w:r>
          </w:p>
          <w:p w14:paraId="6EB69C0D" w14:textId="77777777" w:rsidR="00C03E8F" w:rsidRPr="004970DD" w:rsidRDefault="00C03E8F" w:rsidP="00C03E8F">
            <w:pPr>
              <w:numPr>
                <w:ilvl w:val="0"/>
                <w:numId w:val="32"/>
              </w:numPr>
              <w:rPr>
                <w:rFonts w:ascii="Arial" w:hAnsi="Arial" w:cs="Arial"/>
                <w:sz w:val="22"/>
              </w:rPr>
            </w:pPr>
            <w:r w:rsidRPr="004970DD">
              <w:rPr>
                <w:rFonts w:ascii="Arial" w:hAnsi="Arial" w:cs="Arial"/>
                <w:sz w:val="22"/>
              </w:rPr>
              <w:t>Possibility of being subject to violence and aggression from patients/carers, general public, which may or may not be related to patient’s illness.</w:t>
            </w:r>
          </w:p>
        </w:tc>
      </w:tr>
    </w:tbl>
    <w:p w14:paraId="45AFEE8A" w14:textId="77777777" w:rsidR="00C03E8F" w:rsidRPr="004970DD" w:rsidRDefault="00C03E8F" w:rsidP="00C03E8F">
      <w:r w:rsidRPr="004970DD">
        <w:br w:type="page"/>
      </w:r>
    </w:p>
    <w:tbl>
      <w:tblPr>
        <w:tblW w:w="10206" w:type="dxa"/>
        <w:jc w:val="center"/>
        <w:tblLook w:val="04A0" w:firstRow="1" w:lastRow="0" w:firstColumn="1" w:lastColumn="0" w:noHBand="0" w:noVBand="1"/>
      </w:tblPr>
      <w:tblGrid>
        <w:gridCol w:w="3114"/>
        <w:gridCol w:w="7092"/>
      </w:tblGrid>
      <w:tr w:rsidR="00C03E8F" w:rsidRPr="004970DD" w14:paraId="344D5AA2" w14:textId="77777777" w:rsidTr="00DF4884">
        <w:trPr>
          <w:jc w:val="center"/>
        </w:trPr>
        <w:tc>
          <w:tcPr>
            <w:tcW w:w="10206" w:type="dxa"/>
            <w:gridSpan w:val="2"/>
            <w:shd w:val="clear" w:color="auto" w:fill="auto"/>
          </w:tcPr>
          <w:p w14:paraId="095F08C4" w14:textId="77777777" w:rsidR="00C03E8F" w:rsidRPr="004970DD" w:rsidRDefault="00C03E8F" w:rsidP="00DF4884">
            <w:pPr>
              <w:jc w:val="center"/>
              <w:rPr>
                <w:rFonts w:ascii="Arial" w:hAnsi="Arial" w:cs="Arial"/>
                <w:b/>
                <w:sz w:val="22"/>
              </w:rPr>
            </w:pPr>
            <w:r w:rsidRPr="004970DD">
              <w:rPr>
                <w:rFonts w:ascii="Arial" w:hAnsi="Arial" w:cs="Arial"/>
                <w:b/>
                <w:sz w:val="22"/>
              </w:rPr>
              <w:lastRenderedPageBreak/>
              <w:t>IMPORTANT ADDITIONAL INFORMATION RELATING TO YOUR EMPLOYMENT</w:t>
            </w:r>
          </w:p>
          <w:p w14:paraId="1DDFF882" w14:textId="77777777" w:rsidR="00C03E8F" w:rsidRPr="004970DD" w:rsidRDefault="00C03E8F" w:rsidP="00DF4884">
            <w:pPr>
              <w:rPr>
                <w:rFonts w:ascii="Arial" w:hAnsi="Arial" w:cs="Arial"/>
                <w:i/>
                <w:sz w:val="22"/>
              </w:rPr>
            </w:pPr>
          </w:p>
        </w:tc>
      </w:tr>
      <w:tr w:rsidR="00C03E8F" w:rsidRPr="004970DD" w14:paraId="296233B8" w14:textId="77777777" w:rsidTr="00DF4884">
        <w:trPr>
          <w:jc w:val="center"/>
        </w:trPr>
        <w:tc>
          <w:tcPr>
            <w:tcW w:w="3114" w:type="dxa"/>
            <w:shd w:val="clear" w:color="auto" w:fill="auto"/>
          </w:tcPr>
          <w:p w14:paraId="169AD6AA" w14:textId="77777777" w:rsidR="00C03E8F" w:rsidRPr="004970DD" w:rsidRDefault="00C03E8F" w:rsidP="00DF4884">
            <w:pPr>
              <w:keepNext/>
              <w:widowControl w:val="0"/>
              <w:tabs>
                <w:tab w:val="left" w:pos="-720"/>
                <w:tab w:val="left" w:pos="6420"/>
              </w:tabs>
              <w:suppressAutoHyphens/>
              <w:outlineLvl w:val="0"/>
              <w:rPr>
                <w:rFonts w:ascii="Arial" w:hAnsi="Arial"/>
                <w:b/>
                <w:snapToGrid w:val="0"/>
                <w:spacing w:val="-3"/>
                <w:sz w:val="22"/>
                <w:szCs w:val="20"/>
                <w:lang w:eastAsia="en-US"/>
              </w:rPr>
            </w:pPr>
            <w:r w:rsidRPr="004970DD">
              <w:rPr>
                <w:rFonts w:ascii="Arial" w:hAnsi="Arial"/>
                <w:b/>
                <w:snapToGrid w:val="0"/>
                <w:spacing w:val="-3"/>
                <w:sz w:val="22"/>
                <w:szCs w:val="20"/>
                <w:lang w:eastAsia="en-US"/>
              </w:rPr>
              <w:t>Practice Policies and Procedures</w:t>
            </w:r>
          </w:p>
          <w:p w14:paraId="4D29FB1E" w14:textId="77777777" w:rsidR="00C03E8F" w:rsidRPr="004970DD" w:rsidRDefault="00C03E8F" w:rsidP="00DF4884">
            <w:pPr>
              <w:rPr>
                <w:rFonts w:ascii="Arial" w:hAnsi="Arial" w:cs="Arial"/>
                <w:b/>
                <w:sz w:val="22"/>
              </w:rPr>
            </w:pPr>
          </w:p>
        </w:tc>
        <w:tc>
          <w:tcPr>
            <w:tcW w:w="7092" w:type="dxa"/>
            <w:shd w:val="clear" w:color="auto" w:fill="auto"/>
          </w:tcPr>
          <w:p w14:paraId="5E93930D" w14:textId="77777777" w:rsidR="00C03E8F" w:rsidRPr="004970DD" w:rsidRDefault="00C03E8F" w:rsidP="00DF4884">
            <w:pPr>
              <w:tabs>
                <w:tab w:val="left" w:pos="6420"/>
              </w:tabs>
              <w:rPr>
                <w:rFonts w:ascii="Arial" w:hAnsi="Arial"/>
                <w:sz w:val="22"/>
                <w:szCs w:val="20"/>
              </w:rPr>
            </w:pPr>
            <w:r w:rsidRPr="004970DD">
              <w:rPr>
                <w:rFonts w:ascii="Arial" w:hAnsi="Arial"/>
                <w:sz w:val="22"/>
                <w:szCs w:val="20"/>
              </w:rPr>
              <w:t>All staff are required to comply with all Practice policies, procedures and standards at all times.</w:t>
            </w:r>
          </w:p>
          <w:p w14:paraId="5E7D3BCD" w14:textId="77777777" w:rsidR="00C03E8F" w:rsidRPr="004970DD" w:rsidRDefault="00C03E8F" w:rsidP="00DF4884">
            <w:pPr>
              <w:rPr>
                <w:rFonts w:ascii="Arial" w:hAnsi="Arial" w:cs="Arial"/>
                <w:i/>
                <w:sz w:val="22"/>
              </w:rPr>
            </w:pPr>
          </w:p>
          <w:p w14:paraId="056C1EC3"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Any employee who wilfully disregards Practice policies may be liable to serious disciplinary action including dismissal.</w:t>
            </w:r>
          </w:p>
          <w:p w14:paraId="1FE4D8E9" w14:textId="77777777" w:rsidR="00C03E8F" w:rsidRPr="004970DD" w:rsidRDefault="00C03E8F" w:rsidP="00DF4884">
            <w:pPr>
              <w:rPr>
                <w:rFonts w:ascii="Arial" w:hAnsi="Arial" w:cs="Arial"/>
                <w:i/>
                <w:sz w:val="22"/>
              </w:rPr>
            </w:pPr>
          </w:p>
        </w:tc>
      </w:tr>
      <w:tr w:rsidR="00C03E8F" w:rsidRPr="004970DD" w14:paraId="2527698B" w14:textId="77777777" w:rsidTr="00DF4884">
        <w:trPr>
          <w:jc w:val="center"/>
        </w:trPr>
        <w:tc>
          <w:tcPr>
            <w:tcW w:w="3114" w:type="dxa"/>
            <w:shd w:val="clear" w:color="auto" w:fill="auto"/>
          </w:tcPr>
          <w:p w14:paraId="3766E1DA" w14:textId="77777777" w:rsidR="00C03E8F" w:rsidRPr="004970DD" w:rsidRDefault="00C03E8F" w:rsidP="00DF4884">
            <w:pPr>
              <w:rPr>
                <w:rFonts w:ascii="Arial" w:hAnsi="Arial" w:cs="Arial"/>
                <w:b/>
                <w:sz w:val="22"/>
              </w:rPr>
            </w:pPr>
            <w:r w:rsidRPr="004970DD">
              <w:rPr>
                <w:rFonts w:ascii="Arial" w:hAnsi="Arial" w:cs="Arial"/>
                <w:b/>
                <w:sz w:val="22"/>
              </w:rPr>
              <w:t>Duty of Care</w:t>
            </w:r>
          </w:p>
        </w:tc>
        <w:tc>
          <w:tcPr>
            <w:tcW w:w="7092" w:type="dxa"/>
            <w:shd w:val="clear" w:color="auto" w:fill="auto"/>
          </w:tcPr>
          <w:p w14:paraId="00F33108" w14:textId="77777777" w:rsidR="00C03E8F" w:rsidRPr="004970DD" w:rsidRDefault="00C03E8F" w:rsidP="00DF4884">
            <w:pPr>
              <w:rPr>
                <w:rFonts w:ascii="Arial" w:hAnsi="Arial" w:cs="Arial"/>
                <w:sz w:val="22"/>
              </w:rPr>
            </w:pPr>
            <w:r w:rsidRPr="004970DD">
              <w:rPr>
                <w:rFonts w:ascii="Arial" w:hAnsi="Arial" w:cs="Arial"/>
                <w:sz w:val="22"/>
              </w:rPr>
              <w:t>You are responsible for ensuring that the patient, family and carers are at the centre of everything you do.</w:t>
            </w:r>
          </w:p>
          <w:p w14:paraId="0CACA24D" w14:textId="77777777" w:rsidR="00C03E8F" w:rsidRPr="004970DD" w:rsidRDefault="00C03E8F" w:rsidP="00DF4884">
            <w:pPr>
              <w:rPr>
                <w:rFonts w:ascii="Arial" w:hAnsi="Arial" w:cs="Arial"/>
                <w:sz w:val="22"/>
              </w:rPr>
            </w:pPr>
          </w:p>
          <w:p w14:paraId="55DB25C3" w14:textId="77777777" w:rsidR="00C03E8F" w:rsidRPr="004970DD" w:rsidRDefault="00C03E8F" w:rsidP="00DF4884">
            <w:pPr>
              <w:rPr>
                <w:rFonts w:ascii="Arial" w:hAnsi="Arial" w:cs="Arial"/>
                <w:sz w:val="22"/>
              </w:rPr>
            </w:pPr>
            <w:r w:rsidRPr="004970DD">
              <w:rPr>
                <w:rFonts w:ascii="Arial" w:hAnsi="Arial" w:cs="Arial"/>
                <w:sz w:val="22"/>
              </w:rPr>
              <w:t>Be open, honest and willing to acknowledge when something has gone wrong.  Make timely apologies and take action to report incidents, including near misses; to ensure that as an organisation we learn.</w:t>
            </w:r>
          </w:p>
          <w:p w14:paraId="53447B40" w14:textId="77777777" w:rsidR="00C03E8F" w:rsidRPr="004970DD" w:rsidRDefault="00C03E8F" w:rsidP="00DF4884">
            <w:pPr>
              <w:rPr>
                <w:rFonts w:ascii="Arial" w:hAnsi="Arial" w:cs="Arial"/>
                <w:sz w:val="22"/>
              </w:rPr>
            </w:pPr>
          </w:p>
          <w:p w14:paraId="05391A79" w14:textId="77777777" w:rsidR="00C03E8F" w:rsidRPr="004970DD" w:rsidRDefault="00C03E8F" w:rsidP="00DF4884">
            <w:pPr>
              <w:rPr>
                <w:rFonts w:ascii="Arial" w:hAnsi="Arial" w:cs="Arial"/>
                <w:sz w:val="22"/>
              </w:rPr>
            </w:pPr>
            <w:r w:rsidRPr="004970DD">
              <w:rPr>
                <w:rFonts w:ascii="Arial" w:hAnsi="Arial" w:cs="Arial"/>
                <w:b/>
                <w:sz w:val="22"/>
              </w:rPr>
              <w:t>Raising concerns</w:t>
            </w:r>
            <w:r w:rsidRPr="004970DD">
              <w:rPr>
                <w:rFonts w:ascii="Arial" w:hAnsi="Arial" w:cs="Arial"/>
                <w:sz w:val="22"/>
              </w:rPr>
              <w:t>: you should continuously seek to reduce harm by speaking up to managers and leaders if you believe that a lack of skills, knowledge or resources place patients at a risk of harm or if your concerns are not being listened to.  Managers and leaders must listen to others when they raise concerns and take action.</w:t>
            </w:r>
          </w:p>
          <w:p w14:paraId="7AB94DB9" w14:textId="77777777" w:rsidR="00C03E8F" w:rsidRPr="004970DD" w:rsidRDefault="00C03E8F" w:rsidP="00DF4884">
            <w:pPr>
              <w:rPr>
                <w:rFonts w:ascii="Arial" w:hAnsi="Arial" w:cs="Arial"/>
                <w:sz w:val="22"/>
              </w:rPr>
            </w:pPr>
          </w:p>
          <w:p w14:paraId="31E7B422" w14:textId="77777777" w:rsidR="00C03E8F" w:rsidRPr="004970DD" w:rsidRDefault="00C03E8F" w:rsidP="00DF4884">
            <w:pPr>
              <w:rPr>
                <w:rFonts w:ascii="Arial" w:hAnsi="Arial" w:cs="Arial"/>
                <w:sz w:val="22"/>
              </w:rPr>
            </w:pPr>
            <w:r w:rsidRPr="004970DD">
              <w:rPr>
                <w:rFonts w:ascii="Arial" w:hAnsi="Arial" w:cs="Arial"/>
                <w:sz w:val="22"/>
              </w:rPr>
              <w:t>Wholeheartedly commit to learning about safety, continually striving to improve excellent care.  Develop your own ability to detect and correct defects.</w:t>
            </w:r>
          </w:p>
          <w:p w14:paraId="20F654FE" w14:textId="77777777" w:rsidR="00C03E8F" w:rsidRPr="004970DD" w:rsidRDefault="00C03E8F" w:rsidP="00DF4884">
            <w:pPr>
              <w:rPr>
                <w:rFonts w:ascii="Arial" w:hAnsi="Arial" w:cs="Arial"/>
                <w:sz w:val="22"/>
              </w:rPr>
            </w:pPr>
          </w:p>
        </w:tc>
      </w:tr>
      <w:tr w:rsidR="00C03E8F" w:rsidRPr="004970DD" w14:paraId="53438FA8" w14:textId="77777777" w:rsidTr="00DF4884">
        <w:trPr>
          <w:jc w:val="center"/>
        </w:trPr>
        <w:tc>
          <w:tcPr>
            <w:tcW w:w="3114" w:type="dxa"/>
            <w:shd w:val="clear" w:color="auto" w:fill="auto"/>
          </w:tcPr>
          <w:p w14:paraId="7408C818" w14:textId="77777777" w:rsidR="00C03E8F" w:rsidRPr="004970DD" w:rsidRDefault="00C03E8F" w:rsidP="00DF4884">
            <w:pPr>
              <w:rPr>
                <w:rFonts w:ascii="Arial" w:hAnsi="Arial" w:cs="Arial"/>
                <w:b/>
                <w:sz w:val="22"/>
              </w:rPr>
            </w:pPr>
            <w:r w:rsidRPr="004970DD">
              <w:rPr>
                <w:rFonts w:ascii="Arial" w:hAnsi="Arial" w:cs="Arial"/>
                <w:b/>
                <w:sz w:val="22"/>
                <w:szCs w:val="22"/>
              </w:rPr>
              <w:t>NHS Standards of Business Conduct and Professional registration</w:t>
            </w:r>
          </w:p>
        </w:tc>
        <w:tc>
          <w:tcPr>
            <w:tcW w:w="7092" w:type="dxa"/>
            <w:shd w:val="clear" w:color="auto" w:fill="auto"/>
          </w:tcPr>
          <w:p w14:paraId="0FF12F51" w14:textId="77777777" w:rsidR="00C03E8F" w:rsidRPr="004970DD" w:rsidRDefault="00C03E8F" w:rsidP="00DF4884">
            <w:pPr>
              <w:keepNext/>
              <w:rPr>
                <w:rFonts w:ascii="Arial" w:hAnsi="Arial" w:cs="Arial"/>
                <w:sz w:val="22"/>
                <w:szCs w:val="22"/>
              </w:rPr>
            </w:pPr>
            <w:r w:rsidRPr="004970DD">
              <w:rPr>
                <w:rFonts w:ascii="Arial" w:hAnsi="Arial" w:cs="Arial"/>
                <w:sz w:val="22"/>
                <w:szCs w:val="22"/>
              </w:rPr>
              <w:t>All staff must abide by the guidance set out in the NHS Code of Conduct and Standard Business Conduct for NHS Staff (HSG 93/5), as amended or replaced from time to time. Managers must also comply with the NHS Code of Conduct for Managers.</w:t>
            </w:r>
          </w:p>
          <w:p w14:paraId="32B0EDCD" w14:textId="77777777" w:rsidR="00C03E8F" w:rsidRPr="004970DD" w:rsidRDefault="00C03E8F" w:rsidP="00DF4884">
            <w:pPr>
              <w:rPr>
                <w:rFonts w:ascii="Arial" w:hAnsi="Arial" w:cs="Arial"/>
                <w:sz w:val="22"/>
                <w:szCs w:val="22"/>
              </w:rPr>
            </w:pPr>
            <w:r w:rsidRPr="004970DD">
              <w:rPr>
                <w:rFonts w:ascii="Arial" w:hAnsi="Arial" w:cs="Arial"/>
                <w:sz w:val="22"/>
                <w:szCs w:val="22"/>
              </w:rPr>
              <w:t>All clinical professionally regulated staff must abide by the codes of conduct issued by their respective regulatory bodies (e.g. NMC, GMC, HPC) and ensure that they maintain updated registration as required by the role.</w:t>
            </w:r>
          </w:p>
          <w:p w14:paraId="489F8DDD" w14:textId="77777777" w:rsidR="00C03E8F" w:rsidRPr="004970DD" w:rsidRDefault="00C03E8F" w:rsidP="00DF4884">
            <w:pPr>
              <w:rPr>
                <w:rFonts w:ascii="Arial" w:eastAsia="Calibri" w:hAnsi="Arial" w:cs="Arial"/>
                <w:sz w:val="22"/>
                <w:szCs w:val="22"/>
              </w:rPr>
            </w:pPr>
            <w:r w:rsidRPr="004970DD">
              <w:rPr>
                <w:rFonts w:ascii="Arial" w:hAnsi="Arial" w:cs="Arial"/>
                <w:sz w:val="22"/>
                <w:szCs w:val="22"/>
              </w:rPr>
              <w:t>Clinical staff and staff who have a clinical component in their role have a responsibility to undertake the teaching/education of learners as required by their Professional body and/or the Trust.</w:t>
            </w:r>
          </w:p>
          <w:p w14:paraId="2C124090" w14:textId="77777777" w:rsidR="00C03E8F" w:rsidRPr="004970DD" w:rsidRDefault="00C03E8F" w:rsidP="00DF4884">
            <w:pPr>
              <w:rPr>
                <w:rFonts w:ascii="Arial" w:hAnsi="Arial" w:cs="Arial"/>
                <w:i/>
                <w:sz w:val="22"/>
              </w:rPr>
            </w:pPr>
          </w:p>
        </w:tc>
      </w:tr>
      <w:tr w:rsidR="00C03E8F" w:rsidRPr="004970DD" w14:paraId="51D67430" w14:textId="77777777" w:rsidTr="00DF4884">
        <w:trPr>
          <w:jc w:val="center"/>
        </w:trPr>
        <w:tc>
          <w:tcPr>
            <w:tcW w:w="3114" w:type="dxa"/>
            <w:shd w:val="clear" w:color="auto" w:fill="auto"/>
          </w:tcPr>
          <w:p w14:paraId="61EAF479" w14:textId="77777777" w:rsidR="00C03E8F" w:rsidRPr="004970DD" w:rsidRDefault="00C03E8F" w:rsidP="00DF4884">
            <w:pPr>
              <w:keepNext/>
              <w:widowControl w:val="0"/>
              <w:tabs>
                <w:tab w:val="left" w:pos="-720"/>
                <w:tab w:val="left" w:pos="6420"/>
              </w:tabs>
              <w:suppressAutoHyphens/>
              <w:jc w:val="both"/>
              <w:outlineLvl w:val="0"/>
              <w:rPr>
                <w:rFonts w:ascii="Arial" w:hAnsi="Arial"/>
                <w:b/>
                <w:snapToGrid w:val="0"/>
                <w:spacing w:val="-3"/>
                <w:sz w:val="22"/>
                <w:szCs w:val="20"/>
                <w:lang w:eastAsia="en-US"/>
              </w:rPr>
            </w:pPr>
            <w:r w:rsidRPr="004970DD">
              <w:rPr>
                <w:rFonts w:ascii="Arial" w:hAnsi="Arial"/>
                <w:b/>
                <w:snapToGrid w:val="0"/>
                <w:spacing w:val="-3"/>
                <w:sz w:val="22"/>
                <w:szCs w:val="20"/>
                <w:lang w:eastAsia="en-US"/>
              </w:rPr>
              <w:t>Confidentiality and Data Protection</w:t>
            </w:r>
          </w:p>
          <w:p w14:paraId="0DB1BB00" w14:textId="77777777" w:rsidR="00C03E8F" w:rsidRPr="004970DD" w:rsidRDefault="00C03E8F" w:rsidP="00DF4884">
            <w:pPr>
              <w:rPr>
                <w:rFonts w:ascii="Arial" w:hAnsi="Arial" w:cs="Arial"/>
                <w:b/>
                <w:sz w:val="22"/>
              </w:rPr>
            </w:pPr>
          </w:p>
        </w:tc>
        <w:tc>
          <w:tcPr>
            <w:tcW w:w="7092" w:type="dxa"/>
            <w:shd w:val="clear" w:color="auto" w:fill="auto"/>
          </w:tcPr>
          <w:p w14:paraId="765F97D5" w14:textId="77777777" w:rsidR="00C03E8F" w:rsidRPr="004970DD" w:rsidRDefault="00C03E8F" w:rsidP="00DF4884">
            <w:pPr>
              <w:tabs>
                <w:tab w:val="left" w:pos="6420"/>
              </w:tabs>
              <w:rPr>
                <w:rFonts w:ascii="Arial" w:hAnsi="Arial" w:cs="Arial"/>
                <w:sz w:val="22"/>
                <w:szCs w:val="20"/>
              </w:rPr>
            </w:pPr>
            <w:r w:rsidRPr="004970DD">
              <w:rPr>
                <w:rFonts w:ascii="Arial" w:hAnsi="Arial" w:cs="Arial"/>
                <w:sz w:val="22"/>
                <w:szCs w:val="20"/>
              </w:rPr>
              <w:t xml:space="preserve">All staff are required to maintain confidentiality of information regarding patients, staff and other health service business in accordance with the Caldicott Guidelines, Data Protection Act 1998 and Children’s Act and all other relevant legislation as appropriate.  </w:t>
            </w:r>
            <w:r w:rsidRPr="004970DD">
              <w:rPr>
                <w:rFonts w:ascii="Arial" w:hAnsi="Arial" w:cs="Arial"/>
                <w:sz w:val="22"/>
              </w:rPr>
              <w:t>Any breach of same will be a disciplinary matter.</w:t>
            </w:r>
          </w:p>
          <w:p w14:paraId="4C50C65B" w14:textId="77777777" w:rsidR="00C03E8F" w:rsidRPr="004970DD" w:rsidRDefault="00C03E8F" w:rsidP="00DF4884">
            <w:pPr>
              <w:rPr>
                <w:rFonts w:ascii="Arial" w:hAnsi="Arial" w:cs="Arial"/>
                <w:i/>
                <w:sz w:val="22"/>
              </w:rPr>
            </w:pPr>
          </w:p>
        </w:tc>
      </w:tr>
      <w:tr w:rsidR="00C03E8F" w:rsidRPr="004970DD" w14:paraId="502C4BBB" w14:textId="77777777" w:rsidTr="00DF4884">
        <w:trPr>
          <w:jc w:val="center"/>
        </w:trPr>
        <w:tc>
          <w:tcPr>
            <w:tcW w:w="3114" w:type="dxa"/>
            <w:shd w:val="clear" w:color="auto" w:fill="auto"/>
          </w:tcPr>
          <w:p w14:paraId="2B343B31" w14:textId="77777777" w:rsidR="00C03E8F" w:rsidRPr="004970DD" w:rsidRDefault="00C03E8F" w:rsidP="00DF4884">
            <w:pPr>
              <w:keepNext/>
              <w:widowControl w:val="0"/>
              <w:tabs>
                <w:tab w:val="left" w:pos="-720"/>
                <w:tab w:val="left" w:pos="6420"/>
              </w:tabs>
              <w:suppressAutoHyphens/>
              <w:jc w:val="both"/>
              <w:outlineLvl w:val="0"/>
              <w:rPr>
                <w:rFonts w:ascii="Arial" w:hAnsi="Arial"/>
                <w:b/>
                <w:snapToGrid w:val="0"/>
                <w:spacing w:val="-3"/>
                <w:sz w:val="22"/>
                <w:szCs w:val="20"/>
                <w:lang w:eastAsia="en-US"/>
              </w:rPr>
            </w:pPr>
            <w:r w:rsidRPr="004970DD">
              <w:rPr>
                <w:rFonts w:ascii="Arial" w:hAnsi="Arial"/>
                <w:b/>
                <w:snapToGrid w:val="0"/>
                <w:spacing w:val="-3"/>
                <w:sz w:val="22"/>
                <w:szCs w:val="20"/>
                <w:lang w:eastAsia="en-US"/>
              </w:rPr>
              <w:t>Health &amp; Safety</w:t>
            </w:r>
          </w:p>
          <w:p w14:paraId="0DCF93E8" w14:textId="77777777" w:rsidR="00C03E8F" w:rsidRPr="004970DD" w:rsidRDefault="00C03E8F" w:rsidP="00DF4884">
            <w:pPr>
              <w:rPr>
                <w:rFonts w:ascii="Arial" w:hAnsi="Arial" w:cs="Arial"/>
                <w:b/>
                <w:sz w:val="22"/>
              </w:rPr>
            </w:pPr>
          </w:p>
        </w:tc>
        <w:tc>
          <w:tcPr>
            <w:tcW w:w="7092" w:type="dxa"/>
            <w:shd w:val="clear" w:color="auto" w:fill="auto"/>
          </w:tcPr>
          <w:p w14:paraId="6F69DB3C" w14:textId="77777777" w:rsidR="00C03E8F" w:rsidRPr="004970DD" w:rsidRDefault="00C03E8F" w:rsidP="00DF4884">
            <w:pPr>
              <w:jc w:val="both"/>
              <w:rPr>
                <w:rFonts w:ascii="Arial" w:hAnsi="Arial" w:cs="Arial"/>
                <w:sz w:val="22"/>
                <w:szCs w:val="22"/>
              </w:rPr>
            </w:pPr>
            <w:r w:rsidRPr="004970DD">
              <w:rPr>
                <w:rFonts w:ascii="Arial" w:hAnsi="Arial"/>
                <w:sz w:val="22"/>
                <w:szCs w:val="20"/>
              </w:rPr>
              <w:t>All staff must be aware of their responsibilities under the Health &amp; Safety at Work Act and are reminded to take care of their</w:t>
            </w:r>
            <w:r w:rsidRPr="004970DD">
              <w:rPr>
                <w:rFonts w:ascii="Arial" w:hAnsi="Arial" w:cs="Arial"/>
                <w:sz w:val="22"/>
                <w:szCs w:val="22"/>
              </w:rPr>
              <w:t xml:space="preserve"> own personal safety and others whilst at work.  </w:t>
            </w:r>
          </w:p>
          <w:p w14:paraId="4B0C703A" w14:textId="77777777" w:rsidR="00C03E8F" w:rsidRPr="004970DD" w:rsidRDefault="00C03E8F" w:rsidP="00DF4884">
            <w:pPr>
              <w:jc w:val="both"/>
              <w:rPr>
                <w:rFonts w:ascii="Arial" w:hAnsi="Arial" w:cs="Arial"/>
                <w:sz w:val="22"/>
                <w:szCs w:val="22"/>
              </w:rPr>
            </w:pPr>
            <w:r w:rsidRPr="004970DD">
              <w:rPr>
                <w:rFonts w:ascii="Arial" w:hAnsi="Arial" w:cs="Arial"/>
                <w:sz w:val="22"/>
                <w:szCs w:val="22"/>
              </w:rPr>
              <w:t>In addition, no person shall interfere with, or misuse anything provided in the interests of health, safety and welfare.</w:t>
            </w:r>
          </w:p>
          <w:p w14:paraId="373A3C69" w14:textId="77777777" w:rsidR="00C03E8F" w:rsidRPr="004970DD" w:rsidRDefault="00C03E8F" w:rsidP="00DF4884">
            <w:pPr>
              <w:jc w:val="both"/>
              <w:rPr>
                <w:rFonts w:ascii="Arial" w:hAnsi="Arial" w:cs="Arial"/>
                <w:sz w:val="22"/>
                <w:szCs w:val="22"/>
              </w:rPr>
            </w:pPr>
          </w:p>
        </w:tc>
      </w:tr>
      <w:tr w:rsidR="00C03E8F" w:rsidRPr="004970DD" w14:paraId="1CE2D4D8" w14:textId="77777777" w:rsidTr="00DF4884">
        <w:trPr>
          <w:jc w:val="center"/>
        </w:trPr>
        <w:tc>
          <w:tcPr>
            <w:tcW w:w="3114" w:type="dxa"/>
            <w:shd w:val="clear" w:color="auto" w:fill="auto"/>
          </w:tcPr>
          <w:p w14:paraId="4E6218A1" w14:textId="77777777" w:rsidR="00C03E8F" w:rsidRPr="004970DD" w:rsidRDefault="00C03E8F" w:rsidP="00DF4884">
            <w:pPr>
              <w:rPr>
                <w:rFonts w:ascii="Arial" w:hAnsi="Arial" w:cs="Arial"/>
                <w:b/>
                <w:sz w:val="22"/>
              </w:rPr>
            </w:pPr>
            <w:r w:rsidRPr="004970DD">
              <w:rPr>
                <w:rFonts w:ascii="Arial" w:hAnsi="Arial" w:cs="Arial"/>
                <w:b/>
                <w:sz w:val="22"/>
                <w:szCs w:val="22"/>
              </w:rPr>
              <w:t>Infection Prevention and Decontamination of Equipment:</w:t>
            </w:r>
          </w:p>
        </w:tc>
        <w:tc>
          <w:tcPr>
            <w:tcW w:w="7092" w:type="dxa"/>
            <w:shd w:val="clear" w:color="auto" w:fill="auto"/>
          </w:tcPr>
          <w:p w14:paraId="2457AE35"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 xml:space="preserve">All staff are reminded of their responsibility to adhere to Practice Infection Prevention Policies, including policies for the cleaning and decontamination of equipment, in order to protect their own health and that of other employees, visitors and patients. </w:t>
            </w:r>
          </w:p>
          <w:p w14:paraId="52C2F94D" w14:textId="77777777" w:rsidR="00C03E8F" w:rsidRPr="004970DD" w:rsidRDefault="00C03E8F" w:rsidP="00DF4884">
            <w:pPr>
              <w:jc w:val="both"/>
              <w:rPr>
                <w:rFonts w:ascii="Arial" w:hAnsi="Arial" w:cs="Arial"/>
                <w:color w:val="000000"/>
                <w:sz w:val="22"/>
                <w:szCs w:val="22"/>
              </w:rPr>
            </w:pPr>
          </w:p>
        </w:tc>
      </w:tr>
      <w:tr w:rsidR="00C03E8F" w:rsidRPr="004970DD" w14:paraId="64A15CEA" w14:textId="77777777" w:rsidTr="00DF4884">
        <w:trPr>
          <w:jc w:val="center"/>
        </w:trPr>
        <w:tc>
          <w:tcPr>
            <w:tcW w:w="3114" w:type="dxa"/>
            <w:shd w:val="clear" w:color="auto" w:fill="auto"/>
          </w:tcPr>
          <w:p w14:paraId="450C1C17" w14:textId="77777777" w:rsidR="00C03E8F" w:rsidRPr="004970DD" w:rsidRDefault="00C03E8F" w:rsidP="00DF4884">
            <w:pPr>
              <w:rPr>
                <w:rFonts w:ascii="Arial" w:hAnsi="Arial" w:cs="Arial"/>
                <w:b/>
                <w:sz w:val="22"/>
              </w:rPr>
            </w:pPr>
          </w:p>
        </w:tc>
        <w:tc>
          <w:tcPr>
            <w:tcW w:w="7092" w:type="dxa"/>
            <w:shd w:val="clear" w:color="auto" w:fill="auto"/>
          </w:tcPr>
          <w:p w14:paraId="7C9E6BFA" w14:textId="77777777" w:rsidR="00C03E8F" w:rsidRPr="004970DD" w:rsidRDefault="00C03E8F" w:rsidP="00DF4884">
            <w:pPr>
              <w:rPr>
                <w:rFonts w:ascii="Arial" w:hAnsi="Arial" w:cs="Arial"/>
                <w:i/>
                <w:sz w:val="22"/>
              </w:rPr>
            </w:pPr>
          </w:p>
        </w:tc>
      </w:tr>
      <w:tr w:rsidR="00C03E8F" w:rsidRPr="004970DD" w14:paraId="526EFAFA" w14:textId="77777777" w:rsidTr="00DF4884">
        <w:trPr>
          <w:jc w:val="center"/>
        </w:trPr>
        <w:tc>
          <w:tcPr>
            <w:tcW w:w="3114" w:type="dxa"/>
            <w:shd w:val="clear" w:color="auto" w:fill="auto"/>
          </w:tcPr>
          <w:p w14:paraId="1D766A08" w14:textId="77777777" w:rsidR="00C03E8F" w:rsidRPr="004970DD" w:rsidRDefault="00C03E8F" w:rsidP="00DF4884">
            <w:pPr>
              <w:keepNext/>
              <w:widowControl w:val="0"/>
              <w:tabs>
                <w:tab w:val="left" w:pos="-720"/>
                <w:tab w:val="left" w:pos="6420"/>
              </w:tabs>
              <w:suppressAutoHyphens/>
              <w:jc w:val="both"/>
              <w:outlineLvl w:val="0"/>
              <w:rPr>
                <w:rFonts w:ascii="Arial" w:hAnsi="Arial"/>
                <w:b/>
                <w:snapToGrid w:val="0"/>
                <w:spacing w:val="-3"/>
                <w:sz w:val="22"/>
                <w:szCs w:val="20"/>
                <w:lang w:eastAsia="en-US"/>
              </w:rPr>
            </w:pPr>
            <w:r w:rsidRPr="004970DD">
              <w:rPr>
                <w:rFonts w:ascii="Arial" w:hAnsi="Arial"/>
                <w:b/>
                <w:snapToGrid w:val="0"/>
                <w:spacing w:val="-3"/>
                <w:sz w:val="22"/>
                <w:szCs w:val="20"/>
                <w:lang w:eastAsia="en-US"/>
              </w:rPr>
              <w:t>Appraisal and Statutory Training</w:t>
            </w:r>
          </w:p>
          <w:p w14:paraId="62CE7365" w14:textId="77777777" w:rsidR="00C03E8F" w:rsidRPr="004970DD" w:rsidRDefault="00C03E8F" w:rsidP="00DF4884">
            <w:pPr>
              <w:rPr>
                <w:rFonts w:ascii="Arial" w:hAnsi="Arial" w:cs="Arial"/>
                <w:b/>
                <w:sz w:val="22"/>
                <w:szCs w:val="22"/>
              </w:rPr>
            </w:pPr>
          </w:p>
        </w:tc>
        <w:tc>
          <w:tcPr>
            <w:tcW w:w="7092" w:type="dxa"/>
            <w:shd w:val="clear" w:color="auto" w:fill="auto"/>
          </w:tcPr>
          <w:p w14:paraId="252DD644" w14:textId="77777777" w:rsidR="00C03E8F" w:rsidRPr="004970DD" w:rsidRDefault="00C03E8F" w:rsidP="00DF4884">
            <w:pPr>
              <w:tabs>
                <w:tab w:val="left" w:pos="6420"/>
              </w:tabs>
              <w:rPr>
                <w:rFonts w:ascii="Arial" w:hAnsi="Arial"/>
                <w:sz w:val="22"/>
                <w:szCs w:val="20"/>
              </w:rPr>
            </w:pPr>
            <w:r w:rsidRPr="004970DD">
              <w:rPr>
                <w:rFonts w:ascii="Arial" w:hAnsi="Arial"/>
                <w:sz w:val="22"/>
                <w:szCs w:val="20"/>
              </w:rPr>
              <w:t xml:space="preserve">All newly appointed staff will receive an initial appraisal within 6 months of commencing in the post.  Thereafter, appraisals will be conducted on an annual basis. </w:t>
            </w:r>
          </w:p>
          <w:p w14:paraId="6A81A9BF" w14:textId="77777777" w:rsidR="00C03E8F" w:rsidRPr="004970DD" w:rsidRDefault="00C03E8F" w:rsidP="00DF4884">
            <w:pPr>
              <w:tabs>
                <w:tab w:val="left" w:pos="6420"/>
              </w:tabs>
              <w:rPr>
                <w:rFonts w:ascii="Arial" w:hAnsi="Arial"/>
                <w:sz w:val="22"/>
                <w:szCs w:val="20"/>
              </w:rPr>
            </w:pPr>
            <w:r w:rsidRPr="004970DD">
              <w:rPr>
                <w:rFonts w:ascii="Arial" w:hAnsi="Arial"/>
                <w:sz w:val="22"/>
                <w:szCs w:val="20"/>
              </w:rPr>
              <w:t xml:space="preserve"> </w:t>
            </w:r>
          </w:p>
          <w:p w14:paraId="0B59E353" w14:textId="77777777" w:rsidR="00C03E8F" w:rsidRPr="004970DD" w:rsidRDefault="00C03E8F" w:rsidP="00DF4884">
            <w:pPr>
              <w:tabs>
                <w:tab w:val="left" w:pos="6420"/>
              </w:tabs>
              <w:rPr>
                <w:rFonts w:ascii="Arial" w:hAnsi="Arial"/>
                <w:sz w:val="22"/>
                <w:szCs w:val="20"/>
              </w:rPr>
            </w:pPr>
            <w:r w:rsidRPr="004970DD">
              <w:rPr>
                <w:rFonts w:ascii="Arial" w:hAnsi="Arial"/>
                <w:sz w:val="22"/>
                <w:szCs w:val="20"/>
              </w:rPr>
              <w:t>All staff are expected to undertake all statutory and mandatory training as deemed necessary by the Practice.</w:t>
            </w:r>
          </w:p>
          <w:p w14:paraId="12729FF3" w14:textId="77777777" w:rsidR="00C03E8F" w:rsidRPr="004970DD" w:rsidRDefault="00C03E8F" w:rsidP="00DF4884">
            <w:pPr>
              <w:rPr>
                <w:rFonts w:ascii="Arial" w:hAnsi="Arial" w:cs="Arial"/>
                <w:sz w:val="22"/>
                <w:szCs w:val="22"/>
              </w:rPr>
            </w:pPr>
          </w:p>
        </w:tc>
      </w:tr>
      <w:tr w:rsidR="00C03E8F" w:rsidRPr="004970DD" w14:paraId="5B0D3CEF" w14:textId="77777777" w:rsidTr="00DF4884">
        <w:trPr>
          <w:jc w:val="center"/>
        </w:trPr>
        <w:tc>
          <w:tcPr>
            <w:tcW w:w="3114" w:type="dxa"/>
            <w:shd w:val="clear" w:color="auto" w:fill="auto"/>
          </w:tcPr>
          <w:p w14:paraId="069F3086" w14:textId="77777777" w:rsidR="00C03E8F" w:rsidRPr="004970DD" w:rsidRDefault="00C03E8F" w:rsidP="00DF4884">
            <w:pPr>
              <w:keepNext/>
              <w:widowControl w:val="0"/>
              <w:tabs>
                <w:tab w:val="left" w:pos="-720"/>
                <w:tab w:val="left" w:pos="6420"/>
              </w:tabs>
              <w:suppressAutoHyphens/>
              <w:jc w:val="both"/>
              <w:outlineLvl w:val="0"/>
              <w:rPr>
                <w:rFonts w:ascii="Arial" w:hAnsi="Arial"/>
                <w:b/>
                <w:snapToGrid w:val="0"/>
                <w:spacing w:val="-3"/>
                <w:sz w:val="22"/>
                <w:szCs w:val="20"/>
                <w:lang w:eastAsia="en-US"/>
              </w:rPr>
            </w:pPr>
            <w:r w:rsidRPr="004970DD">
              <w:rPr>
                <w:rFonts w:ascii="Arial" w:hAnsi="Arial"/>
                <w:b/>
                <w:snapToGrid w:val="0"/>
                <w:spacing w:val="-3"/>
                <w:sz w:val="22"/>
                <w:szCs w:val="20"/>
                <w:lang w:eastAsia="en-US"/>
              </w:rPr>
              <w:t>Equal Opportunities</w:t>
            </w:r>
          </w:p>
          <w:p w14:paraId="24154725" w14:textId="77777777" w:rsidR="00C03E8F" w:rsidRPr="004970DD" w:rsidRDefault="00C03E8F" w:rsidP="00DF4884">
            <w:pPr>
              <w:rPr>
                <w:rFonts w:ascii="Arial" w:hAnsi="Arial" w:cs="Arial"/>
                <w:b/>
                <w:sz w:val="22"/>
                <w:szCs w:val="22"/>
              </w:rPr>
            </w:pPr>
          </w:p>
        </w:tc>
        <w:tc>
          <w:tcPr>
            <w:tcW w:w="7092" w:type="dxa"/>
            <w:shd w:val="clear" w:color="auto" w:fill="auto"/>
          </w:tcPr>
          <w:p w14:paraId="5F570E56" w14:textId="77777777" w:rsidR="00C03E8F" w:rsidRPr="004970DD" w:rsidRDefault="00C03E8F" w:rsidP="00DF4884">
            <w:pPr>
              <w:tabs>
                <w:tab w:val="left" w:pos="6420"/>
              </w:tabs>
              <w:rPr>
                <w:rFonts w:ascii="Arial" w:hAnsi="Arial"/>
                <w:sz w:val="22"/>
                <w:szCs w:val="20"/>
              </w:rPr>
            </w:pPr>
            <w:r w:rsidRPr="004970DD">
              <w:rPr>
                <w:rFonts w:ascii="Arial" w:hAnsi="Arial"/>
                <w:sz w:val="22"/>
                <w:szCs w:val="20"/>
              </w:rPr>
              <w:t>The Practice is positively committed to the promotion and management of diversity and equality of opportunity in employment and the services we provide.  Our policy, Equality and Diversity, sets out our approach to these matters and it is the responsibility of every employee to comply with it.</w:t>
            </w:r>
          </w:p>
          <w:p w14:paraId="29CDE66A" w14:textId="77777777" w:rsidR="00C03E8F" w:rsidRPr="004970DD" w:rsidRDefault="00C03E8F" w:rsidP="00DF4884">
            <w:pPr>
              <w:rPr>
                <w:rFonts w:ascii="Arial" w:hAnsi="Arial" w:cs="Arial"/>
                <w:sz w:val="22"/>
                <w:szCs w:val="22"/>
              </w:rPr>
            </w:pPr>
          </w:p>
        </w:tc>
      </w:tr>
      <w:tr w:rsidR="00C03E8F" w:rsidRPr="004970DD" w14:paraId="7C41394E" w14:textId="77777777" w:rsidTr="00DF4884">
        <w:trPr>
          <w:jc w:val="center"/>
        </w:trPr>
        <w:tc>
          <w:tcPr>
            <w:tcW w:w="3114" w:type="dxa"/>
            <w:shd w:val="clear" w:color="auto" w:fill="auto"/>
          </w:tcPr>
          <w:p w14:paraId="25E78128" w14:textId="77777777" w:rsidR="00C03E8F" w:rsidRPr="004970DD" w:rsidRDefault="00C03E8F" w:rsidP="00DF4884">
            <w:pPr>
              <w:rPr>
                <w:rFonts w:ascii="Arial" w:hAnsi="Arial" w:cs="Arial"/>
                <w:b/>
                <w:sz w:val="22"/>
                <w:szCs w:val="22"/>
              </w:rPr>
            </w:pPr>
            <w:r w:rsidRPr="004970DD">
              <w:rPr>
                <w:rFonts w:ascii="Arial" w:hAnsi="Arial" w:cs="Arial"/>
                <w:b/>
                <w:sz w:val="22"/>
                <w:szCs w:val="22"/>
              </w:rPr>
              <w:t xml:space="preserve">General </w:t>
            </w:r>
          </w:p>
        </w:tc>
        <w:tc>
          <w:tcPr>
            <w:tcW w:w="7092" w:type="dxa"/>
            <w:shd w:val="clear" w:color="auto" w:fill="auto"/>
          </w:tcPr>
          <w:p w14:paraId="3D529753" w14:textId="77777777" w:rsidR="00C03E8F" w:rsidRPr="004970DD" w:rsidRDefault="00C03E8F" w:rsidP="00DF4884">
            <w:pPr>
              <w:rPr>
                <w:rFonts w:ascii="Arial" w:hAnsi="Arial" w:cs="Arial"/>
                <w:sz w:val="22"/>
                <w:szCs w:val="22"/>
              </w:rPr>
            </w:pPr>
            <w:r w:rsidRPr="004970DD">
              <w:rPr>
                <w:rFonts w:ascii="Arial" w:hAnsi="Arial" w:cs="Arial"/>
                <w:sz w:val="22"/>
                <w:szCs w:val="22"/>
              </w:rPr>
              <w:t xml:space="preserve">The post holder will undertake other duties as may be required to achieve the Practice’s objectives, commensurate with the grading of the post.  </w:t>
            </w:r>
          </w:p>
          <w:p w14:paraId="2484230C" w14:textId="77777777" w:rsidR="00C03E8F" w:rsidRPr="004970DD" w:rsidRDefault="00C03E8F" w:rsidP="00DF4884">
            <w:pPr>
              <w:rPr>
                <w:rFonts w:ascii="Arial" w:hAnsi="Arial" w:cs="Arial"/>
                <w:sz w:val="22"/>
                <w:szCs w:val="22"/>
              </w:rPr>
            </w:pPr>
          </w:p>
        </w:tc>
      </w:tr>
      <w:tr w:rsidR="00C03E8F" w:rsidRPr="004970DD" w14:paraId="2C363B21" w14:textId="77777777" w:rsidTr="00DF4884">
        <w:trPr>
          <w:jc w:val="center"/>
        </w:trPr>
        <w:tc>
          <w:tcPr>
            <w:tcW w:w="3114" w:type="dxa"/>
            <w:shd w:val="clear" w:color="auto" w:fill="auto"/>
          </w:tcPr>
          <w:p w14:paraId="6D405D25" w14:textId="77777777" w:rsidR="00C03E8F" w:rsidRPr="004970DD" w:rsidRDefault="00C03E8F" w:rsidP="00DF4884">
            <w:pPr>
              <w:keepNext/>
              <w:widowControl w:val="0"/>
              <w:tabs>
                <w:tab w:val="left" w:pos="-720"/>
              </w:tabs>
              <w:suppressAutoHyphens/>
              <w:jc w:val="both"/>
              <w:outlineLvl w:val="0"/>
              <w:rPr>
                <w:rFonts w:ascii="Arial" w:hAnsi="Arial" w:cs="Arial"/>
                <w:b/>
                <w:snapToGrid w:val="0"/>
                <w:spacing w:val="-3"/>
                <w:sz w:val="22"/>
                <w:szCs w:val="22"/>
                <w:lang w:eastAsia="en-US"/>
              </w:rPr>
            </w:pPr>
            <w:r w:rsidRPr="004970DD">
              <w:rPr>
                <w:rFonts w:ascii="Arial" w:hAnsi="Arial" w:cs="Arial"/>
                <w:b/>
                <w:snapToGrid w:val="0"/>
                <w:spacing w:val="-3"/>
                <w:sz w:val="22"/>
                <w:szCs w:val="22"/>
                <w:lang w:eastAsia="en-US"/>
              </w:rPr>
              <w:t>Safeguarding Adults</w:t>
            </w:r>
          </w:p>
          <w:p w14:paraId="59423F5D" w14:textId="77777777" w:rsidR="00C03E8F" w:rsidRPr="004970DD" w:rsidRDefault="00C03E8F" w:rsidP="00DF4884">
            <w:pPr>
              <w:rPr>
                <w:rFonts w:ascii="Arial" w:hAnsi="Arial" w:cs="Arial"/>
                <w:b/>
                <w:sz w:val="22"/>
                <w:szCs w:val="22"/>
              </w:rPr>
            </w:pPr>
          </w:p>
        </w:tc>
        <w:tc>
          <w:tcPr>
            <w:tcW w:w="7092" w:type="dxa"/>
            <w:shd w:val="clear" w:color="auto" w:fill="auto"/>
          </w:tcPr>
          <w:p w14:paraId="5D85B46A" w14:textId="77777777" w:rsidR="00C03E8F" w:rsidRPr="004970DD" w:rsidRDefault="00C03E8F" w:rsidP="00DF4884">
            <w:pPr>
              <w:rPr>
                <w:rFonts w:ascii="Arial" w:hAnsi="Arial" w:cs="Arial"/>
                <w:sz w:val="22"/>
                <w:szCs w:val="22"/>
              </w:rPr>
            </w:pPr>
            <w:r w:rsidRPr="004970DD">
              <w:rPr>
                <w:rFonts w:ascii="Arial" w:hAnsi="Arial" w:cs="Arial"/>
                <w:sz w:val="22"/>
                <w:szCs w:val="22"/>
              </w:rPr>
              <w:t>All staff have a responsibility to ensure that adults at risk are safe from abuse or harm.  An  adult at risk  is a person who is, or may be, by reason of mental or other disability, age or illness, unable to take care of himself or herself, or unable to protect himself or herself against significant harm or exploitation.  All instances of concern should be reported to the Practice lead.  It is an employee’s responsibility to comply with all current legislation and adhere to Practice policy and procedures.</w:t>
            </w:r>
          </w:p>
          <w:p w14:paraId="6D673A58" w14:textId="77777777" w:rsidR="00C03E8F" w:rsidRPr="004970DD" w:rsidRDefault="00C03E8F" w:rsidP="00DF4884">
            <w:pPr>
              <w:rPr>
                <w:rFonts w:ascii="Arial" w:hAnsi="Arial" w:cs="Arial"/>
                <w:sz w:val="22"/>
                <w:szCs w:val="22"/>
              </w:rPr>
            </w:pPr>
          </w:p>
        </w:tc>
      </w:tr>
      <w:tr w:rsidR="00C03E8F" w:rsidRPr="004970DD" w14:paraId="3B2BCDE7" w14:textId="77777777" w:rsidTr="00DF4884">
        <w:trPr>
          <w:jc w:val="center"/>
        </w:trPr>
        <w:tc>
          <w:tcPr>
            <w:tcW w:w="3114" w:type="dxa"/>
            <w:shd w:val="clear" w:color="auto" w:fill="auto"/>
          </w:tcPr>
          <w:p w14:paraId="37872FE3" w14:textId="77777777" w:rsidR="00C03E8F" w:rsidRPr="004970DD" w:rsidRDefault="00C03E8F" w:rsidP="00DF4884">
            <w:pPr>
              <w:rPr>
                <w:rFonts w:ascii="Arial" w:hAnsi="Arial" w:cs="Arial"/>
                <w:b/>
                <w:sz w:val="22"/>
                <w:szCs w:val="22"/>
              </w:rPr>
            </w:pPr>
            <w:r w:rsidRPr="004970DD">
              <w:rPr>
                <w:rFonts w:ascii="Arial" w:hAnsi="Arial" w:cs="Arial"/>
                <w:b/>
                <w:sz w:val="22"/>
                <w:szCs w:val="22"/>
              </w:rPr>
              <w:t>Safeguarding Children</w:t>
            </w:r>
          </w:p>
          <w:p w14:paraId="5844FB91" w14:textId="77777777" w:rsidR="00C03E8F" w:rsidRPr="004970DD" w:rsidRDefault="00C03E8F" w:rsidP="00DF4884">
            <w:pPr>
              <w:rPr>
                <w:rFonts w:ascii="Arial" w:hAnsi="Arial" w:cs="Arial"/>
                <w:b/>
                <w:sz w:val="22"/>
                <w:szCs w:val="22"/>
              </w:rPr>
            </w:pPr>
          </w:p>
        </w:tc>
        <w:tc>
          <w:tcPr>
            <w:tcW w:w="7092" w:type="dxa"/>
            <w:shd w:val="clear" w:color="auto" w:fill="auto"/>
          </w:tcPr>
          <w:p w14:paraId="6973DD4A" w14:textId="77777777" w:rsidR="00C03E8F" w:rsidRPr="004970DD" w:rsidRDefault="00C03E8F" w:rsidP="00DF4884">
            <w:pPr>
              <w:rPr>
                <w:rFonts w:ascii="Arial" w:hAnsi="Arial" w:cs="Arial"/>
                <w:sz w:val="22"/>
                <w:szCs w:val="22"/>
              </w:rPr>
            </w:pPr>
            <w:r w:rsidRPr="004970DD">
              <w:rPr>
                <w:rFonts w:ascii="Arial" w:hAnsi="Arial" w:cs="Arial"/>
                <w:sz w:val="22"/>
                <w:szCs w:val="22"/>
              </w:rPr>
              <w:t>All staff have a responsibility to ensure that children and young people are safe from abuse or harm.  Employees must comply with the Practice Child Protection/Safeguarding Children Policy and Procedures.  In any instance of concern staff can contact the Safeguarding Lead, for advice and support.  It is an employee’s responsibility to comply with all current legislation and adhere to Practice policy and procedures.</w:t>
            </w:r>
          </w:p>
          <w:p w14:paraId="1CFD4424" w14:textId="77777777" w:rsidR="00C03E8F" w:rsidRPr="004970DD" w:rsidRDefault="00C03E8F" w:rsidP="00DF4884">
            <w:pPr>
              <w:rPr>
                <w:rFonts w:ascii="Arial" w:hAnsi="Arial" w:cs="Arial"/>
                <w:sz w:val="22"/>
                <w:szCs w:val="22"/>
              </w:rPr>
            </w:pPr>
          </w:p>
        </w:tc>
      </w:tr>
      <w:tr w:rsidR="00C03E8F" w:rsidRPr="004970DD" w14:paraId="323ECE06" w14:textId="77777777" w:rsidTr="00DF4884">
        <w:trPr>
          <w:jc w:val="center"/>
        </w:trPr>
        <w:tc>
          <w:tcPr>
            <w:tcW w:w="3114" w:type="dxa"/>
            <w:shd w:val="clear" w:color="auto" w:fill="auto"/>
          </w:tcPr>
          <w:p w14:paraId="1A86F2EF" w14:textId="77777777" w:rsidR="00C03E8F" w:rsidRPr="004970DD" w:rsidRDefault="00C03E8F" w:rsidP="00DF4884">
            <w:pPr>
              <w:rPr>
                <w:rFonts w:ascii="Arial" w:hAnsi="Arial" w:cs="Arial"/>
                <w:b/>
                <w:sz w:val="22"/>
                <w:szCs w:val="22"/>
              </w:rPr>
            </w:pPr>
          </w:p>
        </w:tc>
        <w:tc>
          <w:tcPr>
            <w:tcW w:w="7092" w:type="dxa"/>
            <w:shd w:val="clear" w:color="auto" w:fill="auto"/>
          </w:tcPr>
          <w:p w14:paraId="46227066" w14:textId="77777777" w:rsidR="00C03E8F" w:rsidRPr="004970DD" w:rsidRDefault="00C03E8F" w:rsidP="00DF4884">
            <w:pPr>
              <w:rPr>
                <w:rFonts w:ascii="Arial" w:hAnsi="Arial" w:cs="Arial"/>
                <w:sz w:val="22"/>
                <w:szCs w:val="22"/>
              </w:rPr>
            </w:pPr>
          </w:p>
        </w:tc>
      </w:tr>
    </w:tbl>
    <w:p w14:paraId="2E729545" w14:textId="77777777" w:rsidR="00C03E8F" w:rsidRDefault="00C03E8F" w:rsidP="00C03E8F">
      <w:r>
        <w:br w:type="page"/>
      </w:r>
    </w:p>
    <w:p w14:paraId="7CD550C7" w14:textId="77777777" w:rsidR="00C03E8F" w:rsidRPr="00277FDF" w:rsidRDefault="00C03E8F" w:rsidP="00C03E8F">
      <w:pPr>
        <w:jc w:val="center"/>
        <w:rPr>
          <w:rFonts w:ascii="Arial" w:hAnsi="Arial" w:cs="Arial"/>
          <w:b/>
        </w:rPr>
      </w:pPr>
      <w:r>
        <w:rPr>
          <w:rFonts w:ascii="Arial,Bold" w:hAnsi="Arial,Bold" w:cs="Arial,Bold"/>
          <w:b/>
          <w:bCs/>
          <w:sz w:val="28"/>
          <w:szCs w:val="28"/>
        </w:rPr>
        <w:lastRenderedPageBreak/>
        <w:t>Role Experience, Knowledge and Skills Profile</w:t>
      </w:r>
    </w:p>
    <w:p w14:paraId="1E88E4E5" w14:textId="77777777" w:rsidR="00C03E8F" w:rsidRDefault="00C03E8F" w:rsidP="00C03E8F">
      <w:pPr>
        <w:autoSpaceDE w:val="0"/>
        <w:autoSpaceDN w:val="0"/>
        <w:adjustRightInd w:val="0"/>
        <w:rPr>
          <w:rFonts w:ascii="Arial" w:hAnsi="Arial" w:cs="Arial"/>
          <w:b/>
          <w:sz w:val="28"/>
          <w:szCs w:val="28"/>
        </w:rPr>
      </w:pPr>
    </w:p>
    <w:p w14:paraId="04C1EFC0" w14:textId="77777777" w:rsidR="00C03E8F" w:rsidRPr="004970DD" w:rsidRDefault="00C03E8F" w:rsidP="00C03E8F">
      <w:pPr>
        <w:ind w:left="720"/>
        <w:rPr>
          <w:rFonts w:ascii="Arial" w:hAnsi="Arial" w:cs="Arial"/>
          <w:i/>
          <w:sz w:val="22"/>
        </w:rPr>
      </w:pPr>
    </w:p>
    <w:p w14:paraId="1F1741F7" w14:textId="77777777" w:rsidR="00C03E8F" w:rsidRPr="004970DD" w:rsidRDefault="00C03E8F" w:rsidP="00C03E8F">
      <w:pPr>
        <w:jc w:val="center"/>
        <w:rPr>
          <w:rFonts w:ascii="Arial" w:hAnsi="Arial" w:cs="Arial"/>
          <w:b/>
        </w:rPr>
      </w:pPr>
      <w:r w:rsidRPr="004970DD">
        <w:rPr>
          <w:rFonts w:ascii="Arial" w:hAnsi="Arial" w:cs="Arial"/>
          <w:b/>
        </w:rPr>
        <w:t>PERSON SPECIFICATION</w:t>
      </w:r>
    </w:p>
    <w:p w14:paraId="5A4A5075" w14:textId="77777777" w:rsidR="00C03E8F" w:rsidRPr="004970DD" w:rsidRDefault="00C03E8F" w:rsidP="00C03E8F">
      <w:pPr>
        <w:jc w:val="center"/>
        <w:rPr>
          <w:rFonts w:ascii="Arial" w:hAnsi="Arial" w:cs="Arial"/>
          <w:b/>
        </w:rPr>
      </w:pPr>
    </w:p>
    <w:p w14:paraId="6FFD8D64" w14:textId="77777777" w:rsidR="00C03E8F" w:rsidRPr="004970DD" w:rsidRDefault="00C03E8F" w:rsidP="00C03E8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4111"/>
        <w:gridCol w:w="2812"/>
      </w:tblGrid>
      <w:tr w:rsidR="00C03E8F" w:rsidRPr="004970DD" w14:paraId="2A62D22C" w14:textId="77777777" w:rsidTr="00DF4884">
        <w:tc>
          <w:tcPr>
            <w:tcW w:w="2093" w:type="dxa"/>
          </w:tcPr>
          <w:p w14:paraId="6D261CF4"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Headings</w:t>
            </w:r>
          </w:p>
        </w:tc>
        <w:tc>
          <w:tcPr>
            <w:tcW w:w="4111" w:type="dxa"/>
          </w:tcPr>
          <w:p w14:paraId="6A319E92"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Essential Criteria</w:t>
            </w:r>
          </w:p>
          <w:p w14:paraId="0C9D3077" w14:textId="77777777" w:rsidR="00C03E8F" w:rsidRPr="004970DD" w:rsidRDefault="00C03E8F" w:rsidP="00DF4884">
            <w:pPr>
              <w:jc w:val="both"/>
              <w:rPr>
                <w:rFonts w:ascii="Arial" w:hAnsi="Arial" w:cs="Arial"/>
                <w:i/>
                <w:color w:val="000000"/>
                <w:sz w:val="22"/>
                <w:szCs w:val="22"/>
              </w:rPr>
            </w:pPr>
          </w:p>
        </w:tc>
        <w:tc>
          <w:tcPr>
            <w:tcW w:w="2812" w:type="dxa"/>
          </w:tcPr>
          <w:p w14:paraId="05590E84"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Desirable Criteria</w:t>
            </w:r>
          </w:p>
          <w:p w14:paraId="448E83CB" w14:textId="77777777" w:rsidR="00C03E8F" w:rsidRPr="004970DD" w:rsidRDefault="00C03E8F" w:rsidP="00DF4884">
            <w:pPr>
              <w:jc w:val="both"/>
              <w:rPr>
                <w:rFonts w:ascii="Arial" w:hAnsi="Arial" w:cs="Arial"/>
                <w:b/>
                <w:bCs/>
                <w:color w:val="000000"/>
                <w:sz w:val="22"/>
                <w:szCs w:val="22"/>
              </w:rPr>
            </w:pPr>
          </w:p>
        </w:tc>
      </w:tr>
      <w:tr w:rsidR="00C03E8F" w:rsidRPr="004970DD" w14:paraId="2E84913E" w14:textId="77777777" w:rsidTr="00DF4884">
        <w:tc>
          <w:tcPr>
            <w:tcW w:w="2093" w:type="dxa"/>
          </w:tcPr>
          <w:p w14:paraId="2C25AA24" w14:textId="77777777" w:rsidR="00C03E8F" w:rsidRPr="004970DD" w:rsidRDefault="00C03E8F" w:rsidP="00DF4884">
            <w:pPr>
              <w:jc w:val="both"/>
              <w:rPr>
                <w:rFonts w:ascii="Arial" w:hAnsi="Arial" w:cs="Arial"/>
                <w:color w:val="000000"/>
                <w:sz w:val="22"/>
                <w:szCs w:val="22"/>
              </w:rPr>
            </w:pPr>
          </w:p>
          <w:p w14:paraId="3BFCFDD8"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Qualifications training required/ specialist knowledge</w:t>
            </w:r>
          </w:p>
        </w:tc>
        <w:tc>
          <w:tcPr>
            <w:tcW w:w="4111" w:type="dxa"/>
          </w:tcPr>
          <w:p w14:paraId="73A32E58" w14:textId="77777777" w:rsidR="00C03E8F" w:rsidRPr="004970DD" w:rsidRDefault="00C03E8F" w:rsidP="00DF4884">
            <w:pPr>
              <w:jc w:val="both"/>
              <w:rPr>
                <w:rFonts w:ascii="Arial" w:hAnsi="Arial" w:cs="Arial"/>
                <w:i/>
                <w:color w:val="000000"/>
                <w:sz w:val="22"/>
                <w:szCs w:val="22"/>
              </w:rPr>
            </w:pPr>
          </w:p>
          <w:p w14:paraId="5635CEDE" w14:textId="77777777" w:rsidR="00C03E8F" w:rsidRPr="004970DD" w:rsidRDefault="00C03E8F" w:rsidP="00DF4884">
            <w:pPr>
              <w:rPr>
                <w:rFonts w:ascii="Arial" w:hAnsi="Arial" w:cs="Arial"/>
                <w:sz w:val="22"/>
                <w:szCs w:val="22"/>
              </w:rPr>
            </w:pPr>
            <w:r w:rsidRPr="004970DD">
              <w:rPr>
                <w:rFonts w:ascii="Arial" w:hAnsi="Arial" w:cs="Arial"/>
                <w:sz w:val="22"/>
                <w:szCs w:val="22"/>
              </w:rPr>
              <w:t>Professional registration with relevant professional body</w:t>
            </w:r>
          </w:p>
          <w:p w14:paraId="694DFFE0" w14:textId="77777777" w:rsidR="00C03E8F" w:rsidRPr="004970DD" w:rsidRDefault="00C03E8F" w:rsidP="00DF4884">
            <w:pPr>
              <w:rPr>
                <w:rFonts w:ascii="Arial" w:hAnsi="Arial" w:cs="Arial"/>
                <w:sz w:val="22"/>
                <w:szCs w:val="22"/>
              </w:rPr>
            </w:pPr>
            <w:r w:rsidRPr="004970DD">
              <w:rPr>
                <w:rFonts w:ascii="Arial" w:hAnsi="Arial" w:cs="Arial"/>
                <w:sz w:val="22"/>
                <w:szCs w:val="22"/>
              </w:rPr>
              <w:t>Masters level Advanced Clinical Practice course</w:t>
            </w:r>
          </w:p>
          <w:p w14:paraId="705E1D6C" w14:textId="77777777" w:rsidR="00C03E8F" w:rsidRPr="004970DD" w:rsidRDefault="00C03E8F" w:rsidP="00DF4884">
            <w:pPr>
              <w:rPr>
                <w:rFonts w:ascii="Arial" w:hAnsi="Arial" w:cs="Arial"/>
                <w:sz w:val="22"/>
                <w:szCs w:val="22"/>
              </w:rPr>
            </w:pPr>
            <w:r w:rsidRPr="004970DD">
              <w:rPr>
                <w:rFonts w:ascii="Arial" w:hAnsi="Arial" w:cs="Arial"/>
                <w:sz w:val="22"/>
                <w:szCs w:val="22"/>
              </w:rPr>
              <w:t>Relevant specialist course/s</w:t>
            </w:r>
          </w:p>
          <w:p w14:paraId="659BAB66" w14:textId="77777777" w:rsidR="00C03E8F" w:rsidRPr="004970DD" w:rsidRDefault="00C03E8F" w:rsidP="00DF4884">
            <w:pPr>
              <w:rPr>
                <w:rFonts w:ascii="Arial" w:hAnsi="Arial" w:cs="Arial"/>
                <w:sz w:val="22"/>
                <w:szCs w:val="22"/>
              </w:rPr>
            </w:pPr>
            <w:r w:rsidRPr="004970DD">
              <w:rPr>
                <w:rFonts w:ascii="Arial" w:hAnsi="Arial" w:cs="Arial"/>
                <w:sz w:val="22"/>
                <w:szCs w:val="22"/>
              </w:rPr>
              <w:t xml:space="preserve">Non-medical prescriber </w:t>
            </w:r>
          </w:p>
          <w:p w14:paraId="200B48F0" w14:textId="77777777" w:rsidR="00C03E8F" w:rsidRPr="004970DD" w:rsidRDefault="00C03E8F" w:rsidP="00DF4884">
            <w:pPr>
              <w:rPr>
                <w:rFonts w:ascii="Arial" w:hAnsi="Arial" w:cs="Arial"/>
                <w:sz w:val="22"/>
                <w:szCs w:val="22"/>
              </w:rPr>
            </w:pPr>
            <w:r w:rsidRPr="004970DD">
              <w:rPr>
                <w:rFonts w:ascii="Arial" w:hAnsi="Arial" w:cs="Arial"/>
                <w:sz w:val="22"/>
                <w:szCs w:val="22"/>
              </w:rPr>
              <w:t xml:space="preserve">Demonstrable theoretical and practical advanced clinical practice knowledge </w:t>
            </w:r>
          </w:p>
          <w:p w14:paraId="6BF9F3B4" w14:textId="77777777" w:rsidR="00C03E8F" w:rsidRPr="004970DD" w:rsidRDefault="00C03E8F" w:rsidP="00DF4884">
            <w:pPr>
              <w:rPr>
                <w:rFonts w:ascii="Arial" w:hAnsi="Arial" w:cs="Arial"/>
                <w:sz w:val="22"/>
                <w:szCs w:val="22"/>
              </w:rPr>
            </w:pPr>
            <w:r w:rsidRPr="004970DD">
              <w:rPr>
                <w:rFonts w:ascii="Arial" w:hAnsi="Arial" w:cs="Arial"/>
                <w:sz w:val="22"/>
                <w:szCs w:val="22"/>
              </w:rPr>
              <w:t>Demonstrable theoretical and practical knowledge of Minor Illness and Injury management</w:t>
            </w:r>
          </w:p>
          <w:p w14:paraId="6F073C65" w14:textId="52FF59F6" w:rsidR="00C03E8F" w:rsidRPr="004970DD" w:rsidRDefault="00C03E8F" w:rsidP="00DF4884">
            <w:pPr>
              <w:rPr>
                <w:rFonts w:ascii="Arial" w:hAnsi="Arial" w:cs="Arial"/>
                <w:sz w:val="22"/>
                <w:szCs w:val="22"/>
              </w:rPr>
            </w:pPr>
            <w:r w:rsidRPr="004970DD">
              <w:rPr>
                <w:rFonts w:ascii="Arial" w:hAnsi="Arial" w:cs="Arial"/>
                <w:sz w:val="22"/>
                <w:szCs w:val="22"/>
              </w:rPr>
              <w:t>Legal, ethical and professional issues of advanced practice</w:t>
            </w:r>
          </w:p>
        </w:tc>
        <w:tc>
          <w:tcPr>
            <w:tcW w:w="2812" w:type="dxa"/>
          </w:tcPr>
          <w:p w14:paraId="03A4E036" w14:textId="77777777" w:rsidR="00C03E8F" w:rsidRPr="004970DD" w:rsidRDefault="00C03E8F" w:rsidP="00DF4884">
            <w:pPr>
              <w:jc w:val="both"/>
              <w:rPr>
                <w:rFonts w:ascii="Arial" w:hAnsi="Arial" w:cs="Arial"/>
                <w:sz w:val="22"/>
                <w:szCs w:val="22"/>
              </w:rPr>
            </w:pPr>
          </w:p>
          <w:p w14:paraId="738B9E68" w14:textId="04B09606" w:rsidR="005B1171" w:rsidRDefault="005B1171" w:rsidP="00DF4884">
            <w:pPr>
              <w:jc w:val="both"/>
              <w:rPr>
                <w:rFonts w:ascii="Arial" w:hAnsi="Arial" w:cs="Arial"/>
                <w:color w:val="000000"/>
                <w:sz w:val="22"/>
                <w:szCs w:val="22"/>
              </w:rPr>
            </w:pPr>
            <w:r>
              <w:rPr>
                <w:rFonts w:ascii="Arial" w:hAnsi="Arial" w:cs="Arial"/>
                <w:color w:val="000000"/>
                <w:sz w:val="22"/>
                <w:szCs w:val="22"/>
              </w:rPr>
              <w:t>Digital Badge</w:t>
            </w:r>
          </w:p>
          <w:p w14:paraId="673A3249" w14:textId="292B0C82"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Budget management</w:t>
            </w:r>
          </w:p>
          <w:p w14:paraId="3EA7FCFA" w14:textId="77777777" w:rsidR="00C03E8F" w:rsidRPr="004970DD" w:rsidRDefault="00C03E8F" w:rsidP="00DF4884">
            <w:pPr>
              <w:rPr>
                <w:rFonts w:ascii="Arial" w:hAnsi="Arial" w:cs="Arial"/>
                <w:sz w:val="22"/>
                <w:szCs w:val="22"/>
              </w:rPr>
            </w:pPr>
            <w:r w:rsidRPr="004970DD">
              <w:rPr>
                <w:rFonts w:ascii="Arial" w:hAnsi="Arial" w:cs="Arial"/>
                <w:sz w:val="22"/>
                <w:szCs w:val="22"/>
              </w:rPr>
              <w:t>Recognised teaching qualification</w:t>
            </w:r>
          </w:p>
          <w:p w14:paraId="4DA0D039" w14:textId="77777777" w:rsidR="00C03E8F" w:rsidRPr="004970DD" w:rsidRDefault="00C03E8F" w:rsidP="00DF4884">
            <w:pPr>
              <w:rPr>
                <w:rFonts w:ascii="Arial" w:hAnsi="Arial" w:cs="Arial"/>
                <w:sz w:val="22"/>
                <w:szCs w:val="22"/>
              </w:rPr>
            </w:pPr>
            <w:r w:rsidRPr="004970DD">
              <w:rPr>
                <w:rFonts w:ascii="Arial" w:hAnsi="Arial" w:cs="Arial"/>
                <w:sz w:val="22"/>
                <w:szCs w:val="22"/>
              </w:rPr>
              <w:t>Conversant with speciality-specific and advanced practice developments at national / local levels</w:t>
            </w:r>
          </w:p>
          <w:p w14:paraId="2D60E689" w14:textId="77777777" w:rsidR="00C03E8F" w:rsidRPr="004970DD" w:rsidRDefault="00C03E8F" w:rsidP="00DF4884">
            <w:pPr>
              <w:jc w:val="both"/>
              <w:rPr>
                <w:rFonts w:ascii="Arial" w:hAnsi="Arial" w:cs="Arial"/>
                <w:sz w:val="22"/>
                <w:szCs w:val="22"/>
              </w:rPr>
            </w:pPr>
            <w:r w:rsidRPr="004970DD">
              <w:rPr>
                <w:rFonts w:ascii="Arial" w:hAnsi="Arial" w:cs="Arial"/>
                <w:sz w:val="22"/>
                <w:szCs w:val="22"/>
              </w:rPr>
              <w:t>Leadership / management  relevant to health care environment</w:t>
            </w:r>
          </w:p>
          <w:p w14:paraId="7978E8B6" w14:textId="77777777" w:rsidR="00C03E8F" w:rsidRPr="004970DD" w:rsidRDefault="00C03E8F" w:rsidP="00DF4884">
            <w:pPr>
              <w:jc w:val="both"/>
              <w:rPr>
                <w:rFonts w:ascii="Arial" w:hAnsi="Arial" w:cs="Arial"/>
                <w:color w:val="000000"/>
                <w:sz w:val="22"/>
                <w:szCs w:val="22"/>
              </w:rPr>
            </w:pPr>
          </w:p>
        </w:tc>
      </w:tr>
      <w:tr w:rsidR="00C03E8F" w:rsidRPr="004970DD" w14:paraId="5414DC64" w14:textId="77777777" w:rsidTr="00DF4884">
        <w:tc>
          <w:tcPr>
            <w:tcW w:w="2093" w:type="dxa"/>
          </w:tcPr>
          <w:p w14:paraId="2EC4CC92" w14:textId="77777777" w:rsidR="00C03E8F" w:rsidRPr="004970DD" w:rsidRDefault="00C03E8F" w:rsidP="00DF4884">
            <w:pPr>
              <w:jc w:val="both"/>
              <w:rPr>
                <w:rFonts w:ascii="Arial" w:hAnsi="Arial" w:cs="Arial"/>
                <w:color w:val="000000"/>
                <w:sz w:val="22"/>
                <w:szCs w:val="22"/>
              </w:rPr>
            </w:pPr>
          </w:p>
          <w:p w14:paraId="4EE8B6BC"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Previous or relevant experience necessary</w:t>
            </w:r>
          </w:p>
        </w:tc>
        <w:tc>
          <w:tcPr>
            <w:tcW w:w="4111" w:type="dxa"/>
          </w:tcPr>
          <w:p w14:paraId="50B71EE4"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Demonstrable experience of Minor Illness and injury</w:t>
            </w:r>
          </w:p>
          <w:p w14:paraId="1C28ED71"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Managing defined caseload of patients</w:t>
            </w:r>
          </w:p>
          <w:p w14:paraId="6929CF01"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 xml:space="preserve">Application of advanced clinical skills into practice </w:t>
            </w:r>
          </w:p>
          <w:p w14:paraId="03F75A18"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 xml:space="preserve">Patient education and empowerment </w:t>
            </w:r>
          </w:p>
          <w:p w14:paraId="43480071"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Participation in research and audit and appraisal of evidence</w:t>
            </w:r>
          </w:p>
          <w:p w14:paraId="3C45D1F5"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 xml:space="preserve">Managing change </w:t>
            </w:r>
          </w:p>
          <w:p w14:paraId="5D9474DA" w14:textId="77777777" w:rsidR="00C03E8F" w:rsidRPr="004970DD" w:rsidRDefault="00C03E8F" w:rsidP="00DF4884">
            <w:pPr>
              <w:rPr>
                <w:rFonts w:ascii="Arial" w:hAnsi="Arial" w:cs="Arial"/>
                <w:i/>
                <w:color w:val="000000"/>
                <w:sz w:val="22"/>
                <w:szCs w:val="22"/>
              </w:rPr>
            </w:pPr>
            <w:r w:rsidRPr="004970DD">
              <w:rPr>
                <w:rFonts w:ascii="Arial" w:hAnsi="Arial" w:cs="Arial"/>
                <w:color w:val="000000"/>
                <w:sz w:val="22"/>
                <w:szCs w:val="22"/>
              </w:rPr>
              <w:t xml:space="preserve">Service and practice development </w:t>
            </w:r>
          </w:p>
          <w:p w14:paraId="2353A8A9"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Working in partnership with all levels of staff</w:t>
            </w:r>
          </w:p>
          <w:p w14:paraId="5B7A3096" w14:textId="77777777" w:rsidR="00C03E8F" w:rsidRPr="004970DD" w:rsidRDefault="00C03E8F" w:rsidP="00DF4884">
            <w:pPr>
              <w:rPr>
                <w:rFonts w:ascii="Arial" w:hAnsi="Arial" w:cs="Arial"/>
                <w:i/>
                <w:color w:val="000000"/>
                <w:sz w:val="22"/>
                <w:szCs w:val="22"/>
              </w:rPr>
            </w:pPr>
          </w:p>
        </w:tc>
        <w:tc>
          <w:tcPr>
            <w:tcW w:w="2812" w:type="dxa"/>
          </w:tcPr>
          <w:p w14:paraId="79A6D87C"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Developing policies and protocols</w:t>
            </w:r>
          </w:p>
          <w:p w14:paraId="10CBFFC4"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Teaching and developing staff</w:t>
            </w:r>
          </w:p>
          <w:p w14:paraId="7D1FB946" w14:textId="77777777" w:rsidR="00C03E8F" w:rsidRPr="004970DD" w:rsidRDefault="00C03E8F" w:rsidP="00DF4884">
            <w:pPr>
              <w:jc w:val="both"/>
              <w:rPr>
                <w:rFonts w:ascii="Arial" w:hAnsi="Arial" w:cs="Arial"/>
                <w:i/>
                <w:color w:val="000000"/>
                <w:sz w:val="22"/>
                <w:szCs w:val="22"/>
              </w:rPr>
            </w:pPr>
          </w:p>
          <w:p w14:paraId="45139FAD" w14:textId="77777777" w:rsidR="00C03E8F" w:rsidRPr="004970DD" w:rsidRDefault="00C03E8F" w:rsidP="00DF4884">
            <w:pPr>
              <w:jc w:val="both"/>
              <w:rPr>
                <w:rFonts w:ascii="Arial" w:hAnsi="Arial" w:cs="Arial"/>
                <w:i/>
                <w:color w:val="000000"/>
                <w:sz w:val="22"/>
                <w:szCs w:val="22"/>
              </w:rPr>
            </w:pPr>
          </w:p>
          <w:p w14:paraId="1CE18365" w14:textId="77777777" w:rsidR="00C03E8F" w:rsidRPr="004970DD" w:rsidRDefault="00C03E8F" w:rsidP="00DF4884">
            <w:pPr>
              <w:jc w:val="both"/>
              <w:rPr>
                <w:rFonts w:ascii="Arial" w:hAnsi="Arial" w:cs="Arial"/>
                <w:i/>
                <w:color w:val="000000"/>
                <w:sz w:val="22"/>
                <w:szCs w:val="22"/>
              </w:rPr>
            </w:pPr>
          </w:p>
          <w:p w14:paraId="127A817A" w14:textId="77777777" w:rsidR="00C03E8F" w:rsidRPr="004970DD" w:rsidRDefault="00C03E8F" w:rsidP="00DF4884">
            <w:pPr>
              <w:jc w:val="both"/>
              <w:rPr>
                <w:rFonts w:ascii="Arial" w:hAnsi="Arial" w:cs="Arial"/>
                <w:i/>
                <w:color w:val="000000"/>
                <w:sz w:val="22"/>
                <w:szCs w:val="22"/>
              </w:rPr>
            </w:pPr>
          </w:p>
          <w:p w14:paraId="00C5D940" w14:textId="77777777" w:rsidR="00C03E8F" w:rsidRPr="004970DD" w:rsidRDefault="00C03E8F" w:rsidP="00DF4884">
            <w:pPr>
              <w:jc w:val="both"/>
              <w:rPr>
                <w:rFonts w:ascii="Arial" w:hAnsi="Arial" w:cs="Arial"/>
                <w:i/>
                <w:color w:val="000000"/>
                <w:sz w:val="22"/>
                <w:szCs w:val="22"/>
              </w:rPr>
            </w:pPr>
          </w:p>
          <w:p w14:paraId="412C1B01" w14:textId="77777777" w:rsidR="00C03E8F" w:rsidRPr="004970DD" w:rsidRDefault="00C03E8F" w:rsidP="00DF4884">
            <w:pPr>
              <w:jc w:val="both"/>
              <w:rPr>
                <w:rFonts w:ascii="Arial" w:hAnsi="Arial" w:cs="Arial"/>
                <w:i/>
                <w:color w:val="000000"/>
                <w:sz w:val="22"/>
                <w:szCs w:val="22"/>
              </w:rPr>
            </w:pPr>
          </w:p>
        </w:tc>
      </w:tr>
      <w:tr w:rsidR="00C03E8F" w:rsidRPr="004970DD" w14:paraId="461477E7" w14:textId="77777777" w:rsidTr="00DF4884">
        <w:tc>
          <w:tcPr>
            <w:tcW w:w="2093" w:type="dxa"/>
          </w:tcPr>
          <w:p w14:paraId="3F57C444"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Aptitudes and skills required</w:t>
            </w:r>
          </w:p>
        </w:tc>
        <w:tc>
          <w:tcPr>
            <w:tcW w:w="4111" w:type="dxa"/>
          </w:tcPr>
          <w:p w14:paraId="251139AC"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Excellent interpersonal and communication skills, using a range of methods, e.g. verbal, written, record keeping, complex report writing</w:t>
            </w:r>
          </w:p>
          <w:p w14:paraId="20DE5494" w14:textId="77777777" w:rsidR="00C03E8F" w:rsidRPr="004970DD" w:rsidRDefault="00C03E8F" w:rsidP="00DF4884">
            <w:pPr>
              <w:rPr>
                <w:rFonts w:ascii="Arial" w:hAnsi="Arial" w:cs="Arial"/>
                <w:color w:val="000000"/>
                <w:sz w:val="22"/>
                <w:szCs w:val="22"/>
              </w:rPr>
            </w:pPr>
          </w:p>
          <w:p w14:paraId="0C5F641F"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To be competent to deal calmly and professionally with patients, relatives and work colleagues in a confidential and sensitive manner</w:t>
            </w:r>
          </w:p>
          <w:p w14:paraId="4290AF23" w14:textId="77777777" w:rsidR="00C03E8F" w:rsidRPr="004970DD" w:rsidRDefault="00C03E8F" w:rsidP="00DF4884">
            <w:pPr>
              <w:rPr>
                <w:rFonts w:ascii="Arial" w:hAnsi="Arial" w:cs="Arial"/>
                <w:color w:val="000000"/>
                <w:sz w:val="22"/>
                <w:szCs w:val="22"/>
              </w:rPr>
            </w:pPr>
          </w:p>
          <w:p w14:paraId="439B9C32"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Computer literacy with a range of software, databases, spreadsheets</w:t>
            </w:r>
          </w:p>
          <w:p w14:paraId="43C3F2C5" w14:textId="77777777" w:rsidR="00C03E8F" w:rsidRPr="004970DD" w:rsidRDefault="00C03E8F" w:rsidP="00DF4884">
            <w:pPr>
              <w:jc w:val="both"/>
              <w:rPr>
                <w:rFonts w:ascii="Arial" w:hAnsi="Arial" w:cs="Arial"/>
                <w:color w:val="000000"/>
                <w:sz w:val="22"/>
                <w:szCs w:val="22"/>
              </w:rPr>
            </w:pPr>
          </w:p>
          <w:p w14:paraId="4F4549C8"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Advanced clinical skills, such as assessing patient’s physical status requiring precision, accuracy, dexterity</w:t>
            </w:r>
          </w:p>
          <w:p w14:paraId="302C4BCF" w14:textId="77777777" w:rsidR="00C03E8F" w:rsidRPr="004970DD" w:rsidRDefault="00C03E8F" w:rsidP="00DF4884">
            <w:pPr>
              <w:jc w:val="both"/>
              <w:rPr>
                <w:rFonts w:ascii="Arial" w:hAnsi="Arial" w:cs="Arial"/>
                <w:color w:val="000000"/>
                <w:sz w:val="22"/>
                <w:szCs w:val="22"/>
              </w:rPr>
            </w:pPr>
          </w:p>
          <w:p w14:paraId="2E6508FC" w14:textId="77777777" w:rsidR="00C03E8F" w:rsidRPr="004970DD" w:rsidRDefault="00C03E8F" w:rsidP="00DF4884">
            <w:pPr>
              <w:jc w:val="both"/>
              <w:rPr>
                <w:rFonts w:ascii="Arial" w:hAnsi="Arial" w:cs="Arial"/>
                <w:color w:val="000000"/>
                <w:sz w:val="22"/>
                <w:szCs w:val="22"/>
              </w:rPr>
            </w:pPr>
          </w:p>
          <w:p w14:paraId="75167BA4"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lastRenderedPageBreak/>
              <w:t>Ability to analyse and interpret complex information from patient assessment and interventions and freedom to act in managing patients’ care</w:t>
            </w:r>
          </w:p>
          <w:p w14:paraId="7A924972" w14:textId="77777777" w:rsidR="00C03E8F" w:rsidRPr="004970DD" w:rsidRDefault="00C03E8F" w:rsidP="00DF4884">
            <w:pPr>
              <w:jc w:val="both"/>
              <w:rPr>
                <w:rFonts w:ascii="Arial" w:hAnsi="Arial" w:cs="Arial"/>
                <w:color w:val="000000"/>
                <w:sz w:val="22"/>
                <w:szCs w:val="22"/>
              </w:rPr>
            </w:pPr>
          </w:p>
          <w:p w14:paraId="591898D1"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Able to deal with demands of  rapidly developing and changing service, problem-solving and prioritising abilities</w:t>
            </w:r>
          </w:p>
          <w:p w14:paraId="1FAB7440" w14:textId="77777777" w:rsidR="00C03E8F" w:rsidRPr="004970DD" w:rsidRDefault="00C03E8F" w:rsidP="00DF4884">
            <w:pPr>
              <w:jc w:val="both"/>
              <w:rPr>
                <w:rFonts w:ascii="Arial" w:hAnsi="Arial" w:cs="Arial"/>
                <w:color w:val="000000"/>
                <w:sz w:val="22"/>
                <w:szCs w:val="22"/>
              </w:rPr>
            </w:pPr>
          </w:p>
          <w:p w14:paraId="0F978B6D"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Clinical reasoning, problem-solving and decision-making skills at an advanced level</w:t>
            </w:r>
          </w:p>
          <w:p w14:paraId="43CC95B6" w14:textId="77777777" w:rsidR="00C03E8F" w:rsidRPr="004970DD" w:rsidRDefault="00C03E8F" w:rsidP="00DF4884">
            <w:pPr>
              <w:rPr>
                <w:rFonts w:ascii="Arial" w:hAnsi="Arial" w:cs="Arial"/>
                <w:color w:val="000000"/>
                <w:sz w:val="22"/>
                <w:szCs w:val="22"/>
              </w:rPr>
            </w:pPr>
          </w:p>
          <w:p w14:paraId="1A983B0A"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Demonstrable ability to work in a busy environment and cope when the service is under pressure.</w:t>
            </w:r>
          </w:p>
          <w:p w14:paraId="5D1DB2E4" w14:textId="77777777" w:rsidR="00C03E8F" w:rsidRPr="004970DD" w:rsidRDefault="00C03E8F" w:rsidP="00DF4884">
            <w:pPr>
              <w:rPr>
                <w:rFonts w:ascii="Arial" w:hAnsi="Arial" w:cs="Arial"/>
                <w:color w:val="000000"/>
                <w:sz w:val="22"/>
                <w:szCs w:val="22"/>
              </w:rPr>
            </w:pPr>
          </w:p>
          <w:p w14:paraId="5764C0E0"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Drive for improvement with the proven ability to set and meet ambitious targets and monitor against targets;</w:t>
            </w:r>
          </w:p>
          <w:p w14:paraId="4F48285E" w14:textId="77777777" w:rsidR="00C03E8F" w:rsidRPr="004970DD" w:rsidRDefault="00C03E8F" w:rsidP="00DF4884">
            <w:pPr>
              <w:rPr>
                <w:rFonts w:ascii="Arial" w:hAnsi="Arial" w:cs="Arial"/>
                <w:color w:val="000000"/>
                <w:sz w:val="22"/>
                <w:szCs w:val="22"/>
              </w:rPr>
            </w:pPr>
          </w:p>
          <w:p w14:paraId="1E417392"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Seeks out, and takes, opportunities for improving the service offered, with customer focus in foresight;</w:t>
            </w:r>
          </w:p>
          <w:p w14:paraId="4FFB5E36" w14:textId="77777777" w:rsidR="00C03E8F" w:rsidRPr="004970DD" w:rsidRDefault="00C03E8F" w:rsidP="00DF4884">
            <w:pPr>
              <w:rPr>
                <w:rFonts w:ascii="Arial" w:hAnsi="Arial" w:cs="Arial"/>
                <w:color w:val="000000"/>
                <w:sz w:val="22"/>
                <w:szCs w:val="22"/>
              </w:rPr>
            </w:pPr>
          </w:p>
          <w:p w14:paraId="795A23F7"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Takes pride in their work and has the ability to complete projects to a satisfactory conclusion;</w:t>
            </w:r>
          </w:p>
          <w:p w14:paraId="1222BF95" w14:textId="77777777" w:rsidR="00C03E8F" w:rsidRPr="004970DD" w:rsidRDefault="00C03E8F" w:rsidP="00DF4884">
            <w:pPr>
              <w:rPr>
                <w:rFonts w:ascii="Arial" w:hAnsi="Arial" w:cs="Arial"/>
                <w:color w:val="000000"/>
                <w:sz w:val="22"/>
                <w:szCs w:val="22"/>
              </w:rPr>
            </w:pPr>
          </w:p>
          <w:p w14:paraId="5A1C6C8D"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A strong sense of personal and team accountability coupled to a clear understanding of the boundaries around delegated authority, responsibility and accountability;</w:t>
            </w:r>
          </w:p>
          <w:p w14:paraId="0F7D4A9F" w14:textId="77777777" w:rsidR="00C03E8F" w:rsidRPr="004970DD" w:rsidRDefault="00C03E8F" w:rsidP="00DF4884">
            <w:pPr>
              <w:rPr>
                <w:rFonts w:ascii="Arial" w:hAnsi="Arial" w:cs="Arial"/>
                <w:color w:val="000000"/>
                <w:sz w:val="22"/>
                <w:szCs w:val="22"/>
              </w:rPr>
            </w:pPr>
          </w:p>
          <w:p w14:paraId="54A470BB"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Strong sense of commitment to openness, honesty and integrity in undertaking the role</w:t>
            </w:r>
          </w:p>
          <w:p w14:paraId="43858DE6" w14:textId="77777777" w:rsidR="00C03E8F" w:rsidRPr="004970DD" w:rsidRDefault="00C03E8F" w:rsidP="00DF4884">
            <w:pPr>
              <w:rPr>
                <w:rFonts w:ascii="Arial" w:hAnsi="Arial" w:cs="Arial"/>
                <w:color w:val="000000"/>
                <w:sz w:val="22"/>
                <w:szCs w:val="22"/>
              </w:rPr>
            </w:pPr>
          </w:p>
          <w:p w14:paraId="75A193D5" w14:textId="77777777" w:rsidR="00C03E8F" w:rsidRPr="004970DD" w:rsidRDefault="00C03E8F" w:rsidP="00DF4884">
            <w:pPr>
              <w:rPr>
                <w:rFonts w:ascii="Arial" w:hAnsi="Arial" w:cs="Arial"/>
                <w:i/>
                <w:color w:val="000000"/>
                <w:sz w:val="22"/>
                <w:szCs w:val="22"/>
              </w:rPr>
            </w:pPr>
            <w:r w:rsidRPr="004970DD">
              <w:rPr>
                <w:rFonts w:ascii="Arial" w:hAnsi="Arial" w:cs="Arial"/>
                <w:color w:val="000000"/>
                <w:sz w:val="22"/>
                <w:szCs w:val="22"/>
              </w:rPr>
              <w:t>Ability to be intellectually flexible and to look beyond existing structures, ways of working, boundaries and organisations to produce more effective and innovative service delivery and partnerships;</w:t>
            </w:r>
          </w:p>
          <w:p w14:paraId="52B14611" w14:textId="77777777" w:rsidR="00C03E8F" w:rsidRPr="004970DD" w:rsidRDefault="00C03E8F" w:rsidP="00DF4884">
            <w:pPr>
              <w:rPr>
                <w:rFonts w:ascii="Arial" w:hAnsi="Arial" w:cs="Arial"/>
                <w:i/>
                <w:color w:val="000000"/>
                <w:sz w:val="22"/>
                <w:szCs w:val="22"/>
              </w:rPr>
            </w:pPr>
          </w:p>
          <w:p w14:paraId="75D9E565"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A commitment to improving patient services through an ability to sustain a clear performance focus on achieving demanding goals</w:t>
            </w:r>
          </w:p>
          <w:p w14:paraId="4342511F" w14:textId="77777777" w:rsidR="00C03E8F" w:rsidRPr="004970DD" w:rsidRDefault="00C03E8F" w:rsidP="00DF4884">
            <w:pPr>
              <w:rPr>
                <w:rFonts w:ascii="Arial" w:hAnsi="Arial" w:cs="Arial"/>
                <w:color w:val="000000"/>
                <w:sz w:val="22"/>
                <w:szCs w:val="22"/>
              </w:rPr>
            </w:pPr>
          </w:p>
          <w:p w14:paraId="622EEECC"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 xml:space="preserve">Good organisational skills </w:t>
            </w:r>
          </w:p>
          <w:p w14:paraId="3D8BEE76" w14:textId="77777777" w:rsidR="00C03E8F" w:rsidRPr="004970DD" w:rsidRDefault="00C03E8F" w:rsidP="00DF4884">
            <w:pPr>
              <w:rPr>
                <w:rFonts w:ascii="Arial" w:hAnsi="Arial" w:cs="Arial"/>
                <w:color w:val="000000"/>
                <w:sz w:val="22"/>
                <w:szCs w:val="22"/>
              </w:rPr>
            </w:pPr>
          </w:p>
          <w:p w14:paraId="3C48035A"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lastRenderedPageBreak/>
              <w:t>To be flexible and multi skilled to ensure the priorities of the service can be met.</w:t>
            </w:r>
          </w:p>
          <w:p w14:paraId="31B56F69" w14:textId="77777777" w:rsidR="00C03E8F" w:rsidRPr="004970DD" w:rsidRDefault="00C03E8F" w:rsidP="00DF4884">
            <w:pPr>
              <w:widowControl w:val="0"/>
              <w:autoSpaceDE w:val="0"/>
              <w:autoSpaceDN w:val="0"/>
              <w:adjustRightInd w:val="0"/>
              <w:rPr>
                <w:rFonts w:ascii="Arial" w:hAnsi="Arial" w:cs="Arial"/>
                <w:sz w:val="22"/>
                <w:szCs w:val="22"/>
              </w:rPr>
            </w:pPr>
          </w:p>
          <w:p w14:paraId="187FCF36"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 xml:space="preserve">Able to work independently as an autonomous practitioner, exercising a high degree of freedom to act  </w:t>
            </w:r>
          </w:p>
          <w:p w14:paraId="7A3D09B4" w14:textId="77777777" w:rsidR="00C03E8F" w:rsidRPr="004970DD" w:rsidRDefault="00C03E8F" w:rsidP="00DF4884">
            <w:pPr>
              <w:rPr>
                <w:rFonts w:ascii="Arial" w:hAnsi="Arial" w:cs="Arial"/>
                <w:color w:val="000000"/>
                <w:sz w:val="22"/>
                <w:szCs w:val="22"/>
              </w:rPr>
            </w:pPr>
          </w:p>
          <w:p w14:paraId="12AA3C59"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Successful team player and skills to lead/motivate others</w:t>
            </w:r>
          </w:p>
          <w:p w14:paraId="27D9E2D9" w14:textId="77777777" w:rsidR="00C03E8F" w:rsidRPr="004970DD" w:rsidRDefault="00C03E8F" w:rsidP="00DF4884">
            <w:pPr>
              <w:rPr>
                <w:rFonts w:ascii="Arial" w:hAnsi="Arial" w:cs="Arial"/>
                <w:i/>
                <w:color w:val="000000"/>
                <w:sz w:val="22"/>
                <w:szCs w:val="22"/>
              </w:rPr>
            </w:pPr>
          </w:p>
          <w:p w14:paraId="6CE0615E"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Willingness to take on challenges and comfortable with constructive challenge</w:t>
            </w:r>
          </w:p>
          <w:p w14:paraId="77043860" w14:textId="77777777" w:rsidR="00C03E8F" w:rsidRPr="004970DD" w:rsidRDefault="00C03E8F" w:rsidP="00DF4884">
            <w:pPr>
              <w:rPr>
                <w:rFonts w:ascii="Arial" w:hAnsi="Arial" w:cs="Arial"/>
                <w:color w:val="000000"/>
                <w:sz w:val="22"/>
                <w:szCs w:val="22"/>
              </w:rPr>
            </w:pPr>
          </w:p>
        </w:tc>
        <w:tc>
          <w:tcPr>
            <w:tcW w:w="2812" w:type="dxa"/>
          </w:tcPr>
          <w:p w14:paraId="77F3A3FF" w14:textId="77777777" w:rsidR="00C03E8F" w:rsidRPr="004970DD" w:rsidRDefault="00C03E8F" w:rsidP="00DF4884">
            <w:pPr>
              <w:rPr>
                <w:rFonts w:ascii="Arial" w:hAnsi="Arial" w:cs="Arial"/>
                <w:i/>
                <w:color w:val="000000"/>
                <w:sz w:val="16"/>
                <w:szCs w:val="16"/>
              </w:rPr>
            </w:pPr>
          </w:p>
          <w:p w14:paraId="58E767D8" w14:textId="77777777" w:rsidR="00C03E8F" w:rsidRPr="004970DD" w:rsidRDefault="00C03E8F" w:rsidP="00DF4884">
            <w:pPr>
              <w:rPr>
                <w:rFonts w:ascii="Arial" w:hAnsi="Arial" w:cs="Arial"/>
                <w:i/>
                <w:color w:val="000000"/>
                <w:sz w:val="16"/>
                <w:szCs w:val="16"/>
              </w:rPr>
            </w:pPr>
          </w:p>
          <w:p w14:paraId="4087AD33" w14:textId="77777777" w:rsidR="00C03E8F" w:rsidRPr="004970DD" w:rsidRDefault="00C03E8F" w:rsidP="00DF4884">
            <w:pPr>
              <w:rPr>
                <w:rFonts w:ascii="Arial" w:hAnsi="Arial" w:cs="Arial"/>
                <w:i/>
                <w:color w:val="000000"/>
                <w:sz w:val="16"/>
                <w:szCs w:val="16"/>
              </w:rPr>
            </w:pPr>
          </w:p>
          <w:p w14:paraId="300C4E4D" w14:textId="77777777" w:rsidR="00C03E8F" w:rsidRPr="004970DD" w:rsidRDefault="00C03E8F" w:rsidP="00DF4884">
            <w:pPr>
              <w:rPr>
                <w:rFonts w:ascii="Arial" w:hAnsi="Arial" w:cs="Arial"/>
                <w:i/>
                <w:color w:val="000000"/>
                <w:sz w:val="16"/>
                <w:szCs w:val="16"/>
              </w:rPr>
            </w:pPr>
          </w:p>
          <w:p w14:paraId="6324B278" w14:textId="77777777" w:rsidR="00C03E8F" w:rsidRPr="004970DD" w:rsidRDefault="00C03E8F" w:rsidP="00DF4884">
            <w:pPr>
              <w:rPr>
                <w:rFonts w:ascii="Arial" w:hAnsi="Arial" w:cs="Arial"/>
                <w:i/>
                <w:color w:val="000000"/>
                <w:sz w:val="16"/>
                <w:szCs w:val="16"/>
              </w:rPr>
            </w:pPr>
          </w:p>
          <w:p w14:paraId="11DF7EE9" w14:textId="77777777" w:rsidR="00C03E8F" w:rsidRPr="004970DD" w:rsidRDefault="00C03E8F" w:rsidP="00DF4884">
            <w:pPr>
              <w:rPr>
                <w:rFonts w:ascii="Arial" w:hAnsi="Arial" w:cs="Arial"/>
                <w:i/>
                <w:color w:val="000000"/>
                <w:sz w:val="22"/>
                <w:szCs w:val="22"/>
              </w:rPr>
            </w:pPr>
          </w:p>
        </w:tc>
      </w:tr>
      <w:tr w:rsidR="00C03E8F" w:rsidRPr="004970DD" w14:paraId="3C49AB92" w14:textId="77777777" w:rsidTr="00DF4884">
        <w:tc>
          <w:tcPr>
            <w:tcW w:w="2093" w:type="dxa"/>
          </w:tcPr>
          <w:p w14:paraId="1A48A8CB"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lastRenderedPageBreak/>
              <w:t>Personal Qualities</w:t>
            </w:r>
          </w:p>
        </w:tc>
        <w:tc>
          <w:tcPr>
            <w:tcW w:w="4111" w:type="dxa"/>
          </w:tcPr>
          <w:p w14:paraId="70803F59"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Self-motivation and reliability</w:t>
            </w:r>
          </w:p>
          <w:p w14:paraId="030B1DBD"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Professional role model for advanced clinical practice</w:t>
            </w:r>
          </w:p>
          <w:p w14:paraId="5C809E6B"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Ability to work unsupervised and on own initiative and as part of a multi-disciplinary team</w:t>
            </w:r>
          </w:p>
          <w:p w14:paraId="4D4A6902"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Ability to lead on and respond positively to change.</w:t>
            </w:r>
          </w:p>
          <w:p w14:paraId="3AAB3F0E" w14:textId="77777777" w:rsidR="00C03E8F" w:rsidRPr="004970DD" w:rsidRDefault="00C03E8F" w:rsidP="00DF4884">
            <w:pPr>
              <w:jc w:val="both"/>
              <w:rPr>
                <w:rFonts w:ascii="Arial" w:hAnsi="Arial" w:cs="Arial"/>
                <w:color w:val="000000"/>
                <w:sz w:val="22"/>
                <w:szCs w:val="22"/>
              </w:rPr>
            </w:pPr>
          </w:p>
          <w:p w14:paraId="569EC0F2" w14:textId="77777777" w:rsidR="00C03E8F" w:rsidRPr="004970DD" w:rsidRDefault="00C03E8F" w:rsidP="00DF4884">
            <w:pPr>
              <w:jc w:val="both"/>
              <w:rPr>
                <w:rFonts w:ascii="Arial" w:hAnsi="Arial" w:cs="Arial"/>
                <w:i/>
                <w:color w:val="000000"/>
                <w:sz w:val="22"/>
                <w:szCs w:val="22"/>
              </w:rPr>
            </w:pPr>
            <w:r w:rsidRPr="004970DD">
              <w:rPr>
                <w:rFonts w:ascii="Arial" w:hAnsi="Arial" w:cs="Arial"/>
                <w:color w:val="000000"/>
                <w:sz w:val="22"/>
                <w:szCs w:val="22"/>
              </w:rPr>
              <w:t>“Can do” attitude.</w:t>
            </w:r>
          </w:p>
        </w:tc>
        <w:tc>
          <w:tcPr>
            <w:tcW w:w="2812" w:type="dxa"/>
          </w:tcPr>
          <w:p w14:paraId="235CDAFC" w14:textId="77777777" w:rsidR="00C03E8F" w:rsidRPr="004970DD" w:rsidRDefault="00C03E8F" w:rsidP="00DF4884">
            <w:pPr>
              <w:rPr>
                <w:rFonts w:ascii="Arial" w:hAnsi="Arial" w:cs="Arial"/>
                <w:i/>
                <w:color w:val="000000"/>
                <w:sz w:val="22"/>
                <w:szCs w:val="22"/>
              </w:rPr>
            </w:pPr>
          </w:p>
        </w:tc>
      </w:tr>
      <w:tr w:rsidR="00C03E8F" w:rsidRPr="004970DD" w14:paraId="3EDF97D5" w14:textId="77777777" w:rsidTr="00DF4884">
        <w:tc>
          <w:tcPr>
            <w:tcW w:w="2093" w:type="dxa"/>
          </w:tcPr>
          <w:p w14:paraId="7147D874" w14:textId="77777777" w:rsidR="00C03E8F" w:rsidRPr="004970DD" w:rsidRDefault="00C03E8F" w:rsidP="00DF4884">
            <w:pPr>
              <w:jc w:val="both"/>
              <w:rPr>
                <w:rFonts w:ascii="Arial" w:hAnsi="Arial" w:cs="Arial"/>
                <w:color w:val="000000"/>
                <w:sz w:val="22"/>
                <w:szCs w:val="22"/>
              </w:rPr>
            </w:pPr>
          </w:p>
          <w:p w14:paraId="6C47C0DD"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Physical Requirements</w:t>
            </w:r>
          </w:p>
        </w:tc>
        <w:tc>
          <w:tcPr>
            <w:tcW w:w="4111" w:type="dxa"/>
          </w:tcPr>
          <w:p w14:paraId="17BEDFB0" w14:textId="77777777" w:rsidR="00C03E8F" w:rsidRPr="004970DD" w:rsidRDefault="00C03E8F" w:rsidP="00DF4884">
            <w:pPr>
              <w:jc w:val="both"/>
              <w:rPr>
                <w:rFonts w:ascii="Arial" w:hAnsi="Arial" w:cs="Arial"/>
                <w:color w:val="000000"/>
                <w:sz w:val="22"/>
                <w:szCs w:val="22"/>
              </w:rPr>
            </w:pPr>
          </w:p>
          <w:p w14:paraId="10983117"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Standard keyboard skills</w:t>
            </w:r>
          </w:p>
          <w:p w14:paraId="39A00424" w14:textId="77777777" w:rsidR="00C03E8F" w:rsidRPr="004970DD" w:rsidRDefault="00C03E8F" w:rsidP="00DF4884">
            <w:pPr>
              <w:rPr>
                <w:rFonts w:ascii="Arial" w:hAnsi="Arial" w:cs="Arial"/>
                <w:color w:val="000000"/>
                <w:sz w:val="22"/>
                <w:szCs w:val="22"/>
              </w:rPr>
            </w:pPr>
            <w:r w:rsidRPr="004970DD">
              <w:rPr>
                <w:rFonts w:ascii="Arial" w:hAnsi="Arial" w:cs="Arial"/>
                <w:color w:val="000000"/>
                <w:sz w:val="22"/>
                <w:szCs w:val="22"/>
              </w:rPr>
              <w:t>Manual dexterity, precision and accuracy in physical skills</w:t>
            </w:r>
          </w:p>
          <w:p w14:paraId="4ACBA92D"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 xml:space="preserve"> </w:t>
            </w:r>
          </w:p>
        </w:tc>
        <w:tc>
          <w:tcPr>
            <w:tcW w:w="2812" w:type="dxa"/>
          </w:tcPr>
          <w:p w14:paraId="022603DC" w14:textId="77777777" w:rsidR="00C03E8F" w:rsidRPr="004970DD" w:rsidRDefault="00C03E8F" w:rsidP="00DF4884">
            <w:pPr>
              <w:jc w:val="both"/>
              <w:rPr>
                <w:rFonts w:ascii="Arial" w:hAnsi="Arial" w:cs="Arial"/>
                <w:i/>
                <w:color w:val="000000"/>
                <w:sz w:val="22"/>
                <w:szCs w:val="22"/>
              </w:rPr>
            </w:pPr>
          </w:p>
          <w:p w14:paraId="076EC09A" w14:textId="77777777" w:rsidR="00C03E8F" w:rsidRPr="004970DD" w:rsidRDefault="00C03E8F" w:rsidP="00DF4884">
            <w:pPr>
              <w:jc w:val="both"/>
              <w:rPr>
                <w:rFonts w:ascii="Arial" w:hAnsi="Arial" w:cs="Arial"/>
                <w:i/>
                <w:color w:val="000000"/>
                <w:sz w:val="22"/>
                <w:szCs w:val="22"/>
              </w:rPr>
            </w:pPr>
          </w:p>
        </w:tc>
      </w:tr>
      <w:tr w:rsidR="00C03E8F" w:rsidRPr="004970DD" w14:paraId="04D309BD" w14:textId="77777777" w:rsidTr="00DF4884">
        <w:tc>
          <w:tcPr>
            <w:tcW w:w="2093" w:type="dxa"/>
          </w:tcPr>
          <w:p w14:paraId="22D0A694" w14:textId="77777777" w:rsidR="00C03E8F" w:rsidRPr="004970DD" w:rsidRDefault="00C03E8F" w:rsidP="00DF4884">
            <w:pPr>
              <w:jc w:val="both"/>
              <w:rPr>
                <w:rFonts w:ascii="Arial" w:hAnsi="Arial" w:cs="Arial"/>
                <w:color w:val="000000"/>
                <w:sz w:val="22"/>
                <w:szCs w:val="22"/>
              </w:rPr>
            </w:pPr>
          </w:p>
          <w:p w14:paraId="39934F03"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Outside Interests</w:t>
            </w:r>
          </w:p>
        </w:tc>
        <w:tc>
          <w:tcPr>
            <w:tcW w:w="4111" w:type="dxa"/>
          </w:tcPr>
          <w:p w14:paraId="634AF85C" w14:textId="77777777" w:rsidR="00C03E8F" w:rsidRPr="004970DD" w:rsidRDefault="00C03E8F" w:rsidP="00DF4884">
            <w:pPr>
              <w:jc w:val="both"/>
              <w:rPr>
                <w:rFonts w:ascii="Arial" w:hAnsi="Arial" w:cs="Arial"/>
                <w:i/>
                <w:color w:val="000000"/>
                <w:sz w:val="22"/>
                <w:szCs w:val="22"/>
              </w:rPr>
            </w:pPr>
          </w:p>
          <w:p w14:paraId="4E26CC32" w14:textId="77777777" w:rsidR="00C03E8F" w:rsidRPr="004970DD" w:rsidRDefault="00C03E8F" w:rsidP="00DF4884">
            <w:pPr>
              <w:jc w:val="both"/>
              <w:rPr>
                <w:rFonts w:ascii="Arial" w:hAnsi="Arial" w:cs="Arial"/>
                <w:i/>
                <w:color w:val="000000"/>
                <w:sz w:val="22"/>
                <w:szCs w:val="22"/>
              </w:rPr>
            </w:pPr>
          </w:p>
        </w:tc>
        <w:tc>
          <w:tcPr>
            <w:tcW w:w="2812" w:type="dxa"/>
          </w:tcPr>
          <w:p w14:paraId="41746DC9" w14:textId="77777777" w:rsidR="00C03E8F" w:rsidRPr="004970DD" w:rsidRDefault="00C03E8F" w:rsidP="00DF4884">
            <w:pPr>
              <w:jc w:val="both"/>
              <w:rPr>
                <w:rFonts w:ascii="Arial" w:hAnsi="Arial" w:cs="Arial"/>
                <w:i/>
                <w:color w:val="000000"/>
                <w:sz w:val="22"/>
                <w:szCs w:val="22"/>
              </w:rPr>
            </w:pPr>
          </w:p>
          <w:p w14:paraId="2AA486C5" w14:textId="77777777" w:rsidR="00C03E8F" w:rsidRPr="004970DD" w:rsidRDefault="00C03E8F" w:rsidP="00DF4884">
            <w:pPr>
              <w:jc w:val="both"/>
              <w:rPr>
                <w:rFonts w:ascii="Arial" w:hAnsi="Arial" w:cs="Arial"/>
                <w:color w:val="000000"/>
                <w:sz w:val="22"/>
                <w:szCs w:val="22"/>
              </w:rPr>
            </w:pPr>
            <w:r w:rsidRPr="004970DD">
              <w:rPr>
                <w:rFonts w:ascii="Arial" w:hAnsi="Arial" w:cs="Arial"/>
                <w:color w:val="000000"/>
                <w:sz w:val="22"/>
                <w:szCs w:val="22"/>
              </w:rPr>
              <w:t>Work life balance</w:t>
            </w:r>
          </w:p>
        </w:tc>
      </w:tr>
    </w:tbl>
    <w:p w14:paraId="28E8EA81" w14:textId="3BE7821A" w:rsidR="00684427" w:rsidRDefault="00684427" w:rsidP="00C03E8F">
      <w:pPr>
        <w:pStyle w:val="Heading1"/>
        <w:rPr>
          <w:rFonts w:ascii="Arial,Bold" w:hAnsi="Arial,Bold" w:cs="Arial,Bold"/>
          <w:b w:val="0"/>
          <w:bCs w:val="0"/>
          <w:sz w:val="28"/>
          <w:szCs w:val="28"/>
        </w:rPr>
      </w:pPr>
    </w:p>
    <w:p w14:paraId="3B7705B9" w14:textId="77777777" w:rsidR="00684427" w:rsidRDefault="00684427">
      <w:pPr>
        <w:rPr>
          <w:rFonts w:ascii="Arial,Bold" w:hAnsi="Arial,Bold" w:cs="Arial,Bold"/>
          <w:kern w:val="32"/>
          <w:sz w:val="28"/>
          <w:szCs w:val="28"/>
        </w:rPr>
      </w:pPr>
      <w:r>
        <w:rPr>
          <w:rFonts w:ascii="Arial,Bold" w:hAnsi="Arial,Bold" w:cs="Arial,Bold"/>
          <w:b/>
          <w:bCs/>
          <w:sz w:val="28"/>
          <w:szCs w:val="28"/>
        </w:rPr>
        <w:br w:type="page"/>
      </w:r>
    </w:p>
    <w:p w14:paraId="602361B9" w14:textId="77777777" w:rsidR="00684427" w:rsidRPr="00015E83" w:rsidRDefault="00684427" w:rsidP="00684427">
      <w:pPr>
        <w:autoSpaceDE w:val="0"/>
        <w:autoSpaceDN w:val="0"/>
        <w:adjustRightInd w:val="0"/>
        <w:jc w:val="center"/>
        <w:rPr>
          <w:rFonts w:ascii="Arial,Bold" w:hAnsi="Arial,Bold" w:cs="Arial,Bold"/>
          <w:b/>
          <w:bCs/>
          <w:sz w:val="28"/>
          <w:szCs w:val="28"/>
        </w:rPr>
      </w:pPr>
      <w:r w:rsidRPr="00015E83">
        <w:rPr>
          <w:rFonts w:ascii="Arial,Bold" w:hAnsi="Arial,Bold" w:cs="Arial,Bold"/>
          <w:b/>
          <w:bCs/>
          <w:sz w:val="28"/>
          <w:szCs w:val="28"/>
        </w:rPr>
        <w:lastRenderedPageBreak/>
        <w:t>KEY DATES</w:t>
      </w:r>
    </w:p>
    <w:p w14:paraId="4868D60A" w14:textId="77777777" w:rsidR="00684427" w:rsidRDefault="00684427" w:rsidP="00684427">
      <w:pPr>
        <w:autoSpaceDE w:val="0"/>
        <w:autoSpaceDN w:val="0"/>
        <w:adjustRightInd w:val="0"/>
        <w:rPr>
          <w:rFonts w:ascii="Arial" w:hAnsi="Arial" w:cs="Arial"/>
        </w:rPr>
      </w:pPr>
    </w:p>
    <w:p w14:paraId="78E823AF" w14:textId="77777777" w:rsidR="00684427" w:rsidRPr="00A379B9" w:rsidRDefault="00684427" w:rsidP="00684427">
      <w:pPr>
        <w:autoSpaceDE w:val="0"/>
        <w:autoSpaceDN w:val="0"/>
        <w:adjustRightInd w:val="0"/>
        <w:rPr>
          <w:rFonts w:ascii="Arial" w:hAnsi="Arial" w:cs="Arial"/>
        </w:rPr>
      </w:pPr>
    </w:p>
    <w:p w14:paraId="7CADD98C" w14:textId="3CC6A95D" w:rsidR="00684427" w:rsidRPr="005305E6" w:rsidRDefault="00684427" w:rsidP="00684427">
      <w:pPr>
        <w:autoSpaceDE w:val="0"/>
        <w:autoSpaceDN w:val="0"/>
        <w:adjustRightInd w:val="0"/>
        <w:rPr>
          <w:rFonts w:ascii="Arial,Bold" w:hAnsi="Arial,Bold" w:cs="Arial,Bold"/>
          <w:b/>
          <w:bCs/>
          <w:color w:val="000000"/>
          <w:sz w:val="22"/>
          <w:szCs w:val="22"/>
        </w:rPr>
      </w:pPr>
      <w:r w:rsidRPr="005305E6">
        <w:rPr>
          <w:rFonts w:ascii="Arial" w:hAnsi="Arial" w:cs="Arial"/>
        </w:rPr>
        <w:t xml:space="preserve">Closing date for completed applications is </w:t>
      </w:r>
      <w:r w:rsidR="003D2DC7">
        <w:rPr>
          <w:rFonts w:ascii="Arial,Bold" w:hAnsi="Arial,Bold" w:cs="Arial,Bold"/>
          <w:bCs/>
          <w:color w:val="000000"/>
        </w:rPr>
        <w:t>31</w:t>
      </w:r>
      <w:r w:rsidR="003D2DC7" w:rsidRPr="003D2DC7">
        <w:rPr>
          <w:rFonts w:ascii="Arial,Bold" w:hAnsi="Arial,Bold" w:cs="Arial,Bold"/>
          <w:bCs/>
          <w:color w:val="000000"/>
          <w:vertAlign w:val="superscript"/>
        </w:rPr>
        <w:t>st</w:t>
      </w:r>
      <w:r w:rsidR="003D2DC7">
        <w:rPr>
          <w:rFonts w:ascii="Arial,Bold" w:hAnsi="Arial,Bold" w:cs="Arial,Bold"/>
          <w:bCs/>
          <w:color w:val="000000"/>
        </w:rPr>
        <w:t xml:space="preserve"> March 2025</w:t>
      </w:r>
      <w:r w:rsidRPr="005305E6">
        <w:rPr>
          <w:rFonts w:ascii="Arial,Bold" w:hAnsi="Arial,Bold" w:cs="Arial,Bold"/>
          <w:bCs/>
          <w:color w:val="000000"/>
        </w:rPr>
        <w:t xml:space="preserve">, although the advert may close earlier </w:t>
      </w:r>
      <w:r w:rsidR="008D301E">
        <w:rPr>
          <w:rFonts w:ascii="Arial,Bold" w:hAnsi="Arial,Bold" w:cs="Arial,Bold"/>
          <w:bCs/>
          <w:color w:val="000000"/>
        </w:rPr>
        <w:t>as we will interview as we receive applications.</w:t>
      </w:r>
    </w:p>
    <w:p w14:paraId="734BBEE6" w14:textId="04732E83" w:rsidR="00A21E17" w:rsidRPr="008D301E" w:rsidRDefault="00A21E17" w:rsidP="008D301E">
      <w:pPr>
        <w:autoSpaceDE w:val="0"/>
        <w:autoSpaceDN w:val="0"/>
        <w:adjustRightInd w:val="0"/>
        <w:rPr>
          <w:rFonts w:ascii="Arial" w:hAnsi="Arial" w:cs="Arial"/>
          <w:spacing w:val="-3"/>
        </w:rPr>
      </w:pPr>
    </w:p>
    <w:sectPr w:rsidR="00A21E17" w:rsidRPr="008D301E" w:rsidSect="00DB3180">
      <w:pgSz w:w="11906" w:h="16838"/>
      <w:pgMar w:top="1440"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F60AC" w14:textId="77777777" w:rsidR="006F432D" w:rsidRDefault="006F432D">
      <w:r>
        <w:separator/>
      </w:r>
    </w:p>
  </w:endnote>
  <w:endnote w:type="continuationSeparator" w:id="0">
    <w:p w14:paraId="00473909" w14:textId="77777777" w:rsidR="006F432D" w:rsidRDefault="006F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5D47" w14:textId="77777777" w:rsidR="006F432D" w:rsidRDefault="006F432D">
      <w:r>
        <w:separator/>
      </w:r>
    </w:p>
  </w:footnote>
  <w:footnote w:type="continuationSeparator" w:id="0">
    <w:p w14:paraId="0D2E656B" w14:textId="77777777" w:rsidR="006F432D" w:rsidRDefault="006F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128"/>
    <w:multiLevelType w:val="hybridMultilevel"/>
    <w:tmpl w:val="D2B4D6DC"/>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0221FD"/>
    <w:multiLevelType w:val="hybridMultilevel"/>
    <w:tmpl w:val="AD2C2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B1E54"/>
    <w:multiLevelType w:val="hybridMultilevel"/>
    <w:tmpl w:val="7B78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4677C1"/>
    <w:multiLevelType w:val="hybridMultilevel"/>
    <w:tmpl w:val="EB40BC6C"/>
    <w:lvl w:ilvl="0" w:tplc="70CA5352">
      <w:start w:val="1"/>
      <w:numFmt w:val="bullet"/>
      <w:lvlText w:val=""/>
      <w:lvlJc w:val="left"/>
      <w:pPr>
        <w:tabs>
          <w:tab w:val="num" w:pos="1857"/>
        </w:tabs>
        <w:ind w:left="185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12B67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C2385F"/>
    <w:multiLevelType w:val="hybridMultilevel"/>
    <w:tmpl w:val="A322F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D12B3"/>
    <w:multiLevelType w:val="hybridMultilevel"/>
    <w:tmpl w:val="2DB4A4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5156DA7"/>
    <w:multiLevelType w:val="hybridMultilevel"/>
    <w:tmpl w:val="F6DCF77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54BD2"/>
    <w:multiLevelType w:val="singleLevel"/>
    <w:tmpl w:val="199E327E"/>
    <w:lvl w:ilvl="0">
      <w:start w:val="1"/>
      <w:numFmt w:val="decimal"/>
      <w:lvlText w:val="%1"/>
      <w:lvlJc w:val="left"/>
      <w:pPr>
        <w:tabs>
          <w:tab w:val="num" w:pos="720"/>
        </w:tabs>
        <w:ind w:left="720" w:hanging="720"/>
      </w:pPr>
      <w:rPr>
        <w:rFonts w:hint="default"/>
        <w:b/>
      </w:rPr>
    </w:lvl>
  </w:abstractNum>
  <w:abstractNum w:abstractNumId="11"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3517C0"/>
    <w:multiLevelType w:val="hybridMultilevel"/>
    <w:tmpl w:val="91B0A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015BD"/>
    <w:multiLevelType w:val="hybridMultilevel"/>
    <w:tmpl w:val="3710C9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F56F3"/>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4D1C38"/>
    <w:multiLevelType w:val="hybridMultilevel"/>
    <w:tmpl w:val="6F2A3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71762F"/>
    <w:multiLevelType w:val="hybridMultilevel"/>
    <w:tmpl w:val="FF22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81C05"/>
    <w:multiLevelType w:val="hybridMultilevel"/>
    <w:tmpl w:val="3A56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66BC5"/>
    <w:multiLevelType w:val="hybridMultilevel"/>
    <w:tmpl w:val="2BF84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91935"/>
    <w:multiLevelType w:val="hybridMultilevel"/>
    <w:tmpl w:val="383CC0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BC1B1F"/>
    <w:multiLevelType w:val="hybridMultilevel"/>
    <w:tmpl w:val="53DE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881E18"/>
    <w:multiLevelType w:val="hybridMultilevel"/>
    <w:tmpl w:val="8422A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457F7"/>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31024"/>
    <w:multiLevelType w:val="hybridMultilevel"/>
    <w:tmpl w:val="AEB6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5F31F3"/>
    <w:multiLevelType w:val="hybridMultilevel"/>
    <w:tmpl w:val="0CF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22F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432612"/>
    <w:multiLevelType w:val="hybridMultilevel"/>
    <w:tmpl w:val="92D806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F30C92"/>
    <w:multiLevelType w:val="hybridMultilevel"/>
    <w:tmpl w:val="C6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019443">
    <w:abstractNumId w:val="12"/>
  </w:num>
  <w:num w:numId="2" w16cid:durableId="1800226131">
    <w:abstractNumId w:val="21"/>
  </w:num>
  <w:num w:numId="3" w16cid:durableId="2097555780">
    <w:abstractNumId w:val="2"/>
  </w:num>
  <w:num w:numId="4" w16cid:durableId="259145196">
    <w:abstractNumId w:val="4"/>
  </w:num>
  <w:num w:numId="5" w16cid:durableId="382952614">
    <w:abstractNumId w:val="22"/>
  </w:num>
  <w:num w:numId="6" w16cid:durableId="1658075108">
    <w:abstractNumId w:val="8"/>
  </w:num>
  <w:num w:numId="7" w16cid:durableId="904533044">
    <w:abstractNumId w:val="5"/>
  </w:num>
  <w:num w:numId="8" w16cid:durableId="909146946">
    <w:abstractNumId w:val="13"/>
  </w:num>
  <w:num w:numId="9" w16cid:durableId="2014844133">
    <w:abstractNumId w:val="18"/>
  </w:num>
  <w:num w:numId="10" w16cid:durableId="151993789">
    <w:abstractNumId w:val="24"/>
  </w:num>
  <w:num w:numId="11" w16cid:durableId="550191342">
    <w:abstractNumId w:val="30"/>
  </w:num>
  <w:num w:numId="12" w16cid:durableId="1802308891">
    <w:abstractNumId w:val="16"/>
  </w:num>
  <w:num w:numId="13" w16cid:durableId="306906093">
    <w:abstractNumId w:val="7"/>
  </w:num>
  <w:num w:numId="14" w16cid:durableId="940724814">
    <w:abstractNumId w:val="0"/>
  </w:num>
  <w:num w:numId="15" w16cid:durableId="2044744280">
    <w:abstractNumId w:val="23"/>
  </w:num>
  <w:num w:numId="16" w16cid:durableId="1276062688">
    <w:abstractNumId w:val="15"/>
  </w:num>
  <w:num w:numId="17" w16cid:durableId="147871366">
    <w:abstractNumId w:val="25"/>
  </w:num>
  <w:num w:numId="18" w16cid:durableId="2119596465">
    <w:abstractNumId w:val="17"/>
  </w:num>
  <w:num w:numId="19" w16cid:durableId="195050413">
    <w:abstractNumId w:val="10"/>
  </w:num>
  <w:num w:numId="20" w16cid:durableId="1595623821">
    <w:abstractNumId w:val="14"/>
  </w:num>
  <w:num w:numId="21" w16cid:durableId="334960767">
    <w:abstractNumId w:val="29"/>
  </w:num>
  <w:num w:numId="22" w16cid:durableId="476994898">
    <w:abstractNumId w:val="26"/>
  </w:num>
  <w:num w:numId="23" w16cid:durableId="1842970321">
    <w:abstractNumId w:val="31"/>
  </w:num>
  <w:num w:numId="24" w16cid:durableId="799420066">
    <w:abstractNumId w:val="6"/>
  </w:num>
  <w:num w:numId="25" w16cid:durableId="1040515680">
    <w:abstractNumId w:val="28"/>
  </w:num>
  <w:num w:numId="26" w16cid:durableId="1480729824">
    <w:abstractNumId w:val="11"/>
  </w:num>
  <w:num w:numId="27" w16cid:durableId="1876842140">
    <w:abstractNumId w:val="20"/>
  </w:num>
  <w:num w:numId="28" w16cid:durableId="1142385961">
    <w:abstractNumId w:val="1"/>
  </w:num>
  <w:num w:numId="29" w16cid:durableId="1756711008">
    <w:abstractNumId w:val="19"/>
  </w:num>
  <w:num w:numId="30" w16cid:durableId="629480720">
    <w:abstractNumId w:val="27"/>
  </w:num>
  <w:num w:numId="31" w16cid:durableId="1290698070">
    <w:abstractNumId w:val="9"/>
  </w:num>
  <w:num w:numId="32" w16cid:durableId="17606381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54"/>
    <w:rsid w:val="000142E2"/>
    <w:rsid w:val="00015E83"/>
    <w:rsid w:val="000317B0"/>
    <w:rsid w:val="00070722"/>
    <w:rsid w:val="000743CF"/>
    <w:rsid w:val="00080709"/>
    <w:rsid w:val="00090BFE"/>
    <w:rsid w:val="00092652"/>
    <w:rsid w:val="000B14F3"/>
    <w:rsid w:val="000D2460"/>
    <w:rsid w:val="000E0FC5"/>
    <w:rsid w:val="000E1749"/>
    <w:rsid w:val="000E4498"/>
    <w:rsid w:val="001005CD"/>
    <w:rsid w:val="00103028"/>
    <w:rsid w:val="00131AEF"/>
    <w:rsid w:val="00143B68"/>
    <w:rsid w:val="00151416"/>
    <w:rsid w:val="00151B57"/>
    <w:rsid w:val="001720F6"/>
    <w:rsid w:val="001745A8"/>
    <w:rsid w:val="00177EDA"/>
    <w:rsid w:val="00184B36"/>
    <w:rsid w:val="001A18FF"/>
    <w:rsid w:val="001B29F6"/>
    <w:rsid w:val="001B6092"/>
    <w:rsid w:val="001B62E6"/>
    <w:rsid w:val="001E6106"/>
    <w:rsid w:val="00203024"/>
    <w:rsid w:val="002060D5"/>
    <w:rsid w:val="00213FA7"/>
    <w:rsid w:val="00217C57"/>
    <w:rsid w:val="00224310"/>
    <w:rsid w:val="002300E3"/>
    <w:rsid w:val="002355EF"/>
    <w:rsid w:val="00242BBA"/>
    <w:rsid w:val="00253329"/>
    <w:rsid w:val="002729E0"/>
    <w:rsid w:val="00276E95"/>
    <w:rsid w:val="00277FDF"/>
    <w:rsid w:val="002A2962"/>
    <w:rsid w:val="002A7882"/>
    <w:rsid w:val="002C16E3"/>
    <w:rsid w:val="002D17A9"/>
    <w:rsid w:val="002D2A7C"/>
    <w:rsid w:val="002E1C3D"/>
    <w:rsid w:val="002E4EAF"/>
    <w:rsid w:val="002F638F"/>
    <w:rsid w:val="003302F4"/>
    <w:rsid w:val="0034308A"/>
    <w:rsid w:val="00345E35"/>
    <w:rsid w:val="00355CB2"/>
    <w:rsid w:val="00357712"/>
    <w:rsid w:val="00361B74"/>
    <w:rsid w:val="00366127"/>
    <w:rsid w:val="0037192C"/>
    <w:rsid w:val="0037429A"/>
    <w:rsid w:val="00380A77"/>
    <w:rsid w:val="00385905"/>
    <w:rsid w:val="0038617B"/>
    <w:rsid w:val="00393C99"/>
    <w:rsid w:val="003B21BC"/>
    <w:rsid w:val="003D05A4"/>
    <w:rsid w:val="003D2D56"/>
    <w:rsid w:val="003D2DC7"/>
    <w:rsid w:val="003F503E"/>
    <w:rsid w:val="00403354"/>
    <w:rsid w:val="004077C4"/>
    <w:rsid w:val="004117BB"/>
    <w:rsid w:val="00413B62"/>
    <w:rsid w:val="0044518E"/>
    <w:rsid w:val="00445BD0"/>
    <w:rsid w:val="0045116B"/>
    <w:rsid w:val="004765F4"/>
    <w:rsid w:val="00476E48"/>
    <w:rsid w:val="004923CF"/>
    <w:rsid w:val="00497983"/>
    <w:rsid w:val="004E3777"/>
    <w:rsid w:val="004E5FBB"/>
    <w:rsid w:val="00503D82"/>
    <w:rsid w:val="00514C00"/>
    <w:rsid w:val="0052282B"/>
    <w:rsid w:val="00534831"/>
    <w:rsid w:val="005412EF"/>
    <w:rsid w:val="0054333E"/>
    <w:rsid w:val="00554525"/>
    <w:rsid w:val="00574590"/>
    <w:rsid w:val="00576C68"/>
    <w:rsid w:val="00581A2C"/>
    <w:rsid w:val="00594B25"/>
    <w:rsid w:val="005B1171"/>
    <w:rsid w:val="005B2AEA"/>
    <w:rsid w:val="005D42EE"/>
    <w:rsid w:val="005F671B"/>
    <w:rsid w:val="006026B6"/>
    <w:rsid w:val="0060518F"/>
    <w:rsid w:val="00605B08"/>
    <w:rsid w:val="00623177"/>
    <w:rsid w:val="00624995"/>
    <w:rsid w:val="0062781C"/>
    <w:rsid w:val="00630239"/>
    <w:rsid w:val="00653518"/>
    <w:rsid w:val="00663D92"/>
    <w:rsid w:val="00680508"/>
    <w:rsid w:val="00684427"/>
    <w:rsid w:val="00685BE0"/>
    <w:rsid w:val="006A07EC"/>
    <w:rsid w:val="006D6A79"/>
    <w:rsid w:val="006E077B"/>
    <w:rsid w:val="006E5FB6"/>
    <w:rsid w:val="006F432D"/>
    <w:rsid w:val="007047E0"/>
    <w:rsid w:val="00733CB6"/>
    <w:rsid w:val="00742EAD"/>
    <w:rsid w:val="007576A5"/>
    <w:rsid w:val="0076576E"/>
    <w:rsid w:val="00793802"/>
    <w:rsid w:val="007D3DD8"/>
    <w:rsid w:val="007F05A4"/>
    <w:rsid w:val="007F7AFB"/>
    <w:rsid w:val="00800126"/>
    <w:rsid w:val="00805D98"/>
    <w:rsid w:val="00811BC9"/>
    <w:rsid w:val="00814347"/>
    <w:rsid w:val="00816A24"/>
    <w:rsid w:val="00824A0B"/>
    <w:rsid w:val="0082679B"/>
    <w:rsid w:val="008540EC"/>
    <w:rsid w:val="008671F0"/>
    <w:rsid w:val="0087655F"/>
    <w:rsid w:val="00880B50"/>
    <w:rsid w:val="008A1446"/>
    <w:rsid w:val="008A6CA1"/>
    <w:rsid w:val="008D301E"/>
    <w:rsid w:val="008D7CE3"/>
    <w:rsid w:val="008E2649"/>
    <w:rsid w:val="008F78AB"/>
    <w:rsid w:val="00912BEE"/>
    <w:rsid w:val="009270FE"/>
    <w:rsid w:val="00960585"/>
    <w:rsid w:val="0096587F"/>
    <w:rsid w:val="00971552"/>
    <w:rsid w:val="00985DA4"/>
    <w:rsid w:val="00987681"/>
    <w:rsid w:val="00992055"/>
    <w:rsid w:val="00992B77"/>
    <w:rsid w:val="009C1EBF"/>
    <w:rsid w:val="009D1375"/>
    <w:rsid w:val="009F4EF3"/>
    <w:rsid w:val="00A00E09"/>
    <w:rsid w:val="00A21E17"/>
    <w:rsid w:val="00A3731E"/>
    <w:rsid w:val="00A4008A"/>
    <w:rsid w:val="00A4032F"/>
    <w:rsid w:val="00A459DD"/>
    <w:rsid w:val="00A51CF4"/>
    <w:rsid w:val="00A76922"/>
    <w:rsid w:val="00A84589"/>
    <w:rsid w:val="00A8784D"/>
    <w:rsid w:val="00AB1338"/>
    <w:rsid w:val="00AC54C1"/>
    <w:rsid w:val="00AC74C5"/>
    <w:rsid w:val="00AE673D"/>
    <w:rsid w:val="00B06E77"/>
    <w:rsid w:val="00B204C0"/>
    <w:rsid w:val="00B2613F"/>
    <w:rsid w:val="00B312B9"/>
    <w:rsid w:val="00B54D4B"/>
    <w:rsid w:val="00B94434"/>
    <w:rsid w:val="00BF5EDB"/>
    <w:rsid w:val="00C03E8F"/>
    <w:rsid w:val="00C3126C"/>
    <w:rsid w:val="00C3475A"/>
    <w:rsid w:val="00C36367"/>
    <w:rsid w:val="00C455B0"/>
    <w:rsid w:val="00C47638"/>
    <w:rsid w:val="00C813DA"/>
    <w:rsid w:val="00C83637"/>
    <w:rsid w:val="00C85312"/>
    <w:rsid w:val="00C94F22"/>
    <w:rsid w:val="00CC018F"/>
    <w:rsid w:val="00CD3E17"/>
    <w:rsid w:val="00CF3888"/>
    <w:rsid w:val="00D01132"/>
    <w:rsid w:val="00D43C7A"/>
    <w:rsid w:val="00D45114"/>
    <w:rsid w:val="00D6390A"/>
    <w:rsid w:val="00D94632"/>
    <w:rsid w:val="00D97F53"/>
    <w:rsid w:val="00DA1760"/>
    <w:rsid w:val="00DB3180"/>
    <w:rsid w:val="00DB3ABB"/>
    <w:rsid w:val="00DC3D1D"/>
    <w:rsid w:val="00DD4FE9"/>
    <w:rsid w:val="00DE09E4"/>
    <w:rsid w:val="00E02025"/>
    <w:rsid w:val="00E102AA"/>
    <w:rsid w:val="00E15ABB"/>
    <w:rsid w:val="00E373F0"/>
    <w:rsid w:val="00E642CF"/>
    <w:rsid w:val="00E6454F"/>
    <w:rsid w:val="00ED1055"/>
    <w:rsid w:val="00F003CD"/>
    <w:rsid w:val="00F457EF"/>
    <w:rsid w:val="00F83C20"/>
    <w:rsid w:val="00F9245C"/>
    <w:rsid w:val="00FA5A03"/>
    <w:rsid w:val="00FB0507"/>
    <w:rsid w:val="00FC33F0"/>
    <w:rsid w:val="00FE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53069"/>
  <w15:docId w15:val="{471A4404-8EE2-4191-B7A2-6D3FAA1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customStyle="1" w:styleId="Default">
    <w:name w:val="Default"/>
    <w:rsid w:val="00680508"/>
    <w:pPr>
      <w:autoSpaceDE w:val="0"/>
      <w:autoSpaceDN w:val="0"/>
      <w:adjustRightInd w:val="0"/>
    </w:pPr>
    <w:rPr>
      <w:rFonts w:ascii="Calibri" w:hAnsi="Calibri" w:cs="Calibri"/>
      <w:color w:val="000000"/>
      <w:sz w:val="24"/>
      <w:szCs w:val="24"/>
      <w:lang w:val="en-US" w:eastAsia="en-US"/>
    </w:rPr>
  </w:style>
  <w:style w:type="paragraph" w:customStyle="1" w:styleId="msolistparagraph0">
    <w:name w:val="msolistparagraph"/>
    <w:basedOn w:val="Normal"/>
    <w:rsid w:val="007047E0"/>
    <w:pPr>
      <w:ind w:left="720"/>
    </w:pPr>
    <w:rPr>
      <w:rFonts w:ascii="Calibri" w:eastAsia="Calibri" w:hAnsi="Calibri"/>
      <w:sz w:val="22"/>
      <w:szCs w:val="22"/>
      <w:lang w:val="en-US" w:eastAsia="en-US"/>
    </w:rPr>
  </w:style>
  <w:style w:type="character" w:customStyle="1" w:styleId="Heading3Char">
    <w:name w:val="Heading 3 Char"/>
    <w:basedOn w:val="DefaultParagraphFont"/>
    <w:link w:val="Heading3"/>
    <w:semiHidden/>
    <w:rsid w:val="003F503E"/>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customStyle="1" w:styleId="BodyTextIndentChar">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customStyle="1" w:styleId="BodyTextIndent2Char">
    <w:name w:val="Body Text Indent 2 Char"/>
    <w:basedOn w:val="DefaultParagraphFont"/>
    <w:link w:val="BodyTextIndent2"/>
    <w:rsid w:val="003F503E"/>
    <w:rPr>
      <w:sz w:val="24"/>
      <w:szCs w:val="24"/>
    </w:rPr>
  </w:style>
  <w:style w:type="character" w:customStyle="1" w:styleId="Heading7Char">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customStyle="1" w:styleId="BalloonTextChar">
    <w:name w:val="Balloon Text Char"/>
    <w:basedOn w:val="DefaultParagraphFont"/>
    <w:link w:val="BalloonText"/>
    <w:rsid w:val="00217C57"/>
    <w:rPr>
      <w:rFonts w:ascii="Tahoma" w:hAnsi="Tahoma" w:cs="Tahoma"/>
      <w:sz w:val="16"/>
      <w:szCs w:val="16"/>
    </w:rPr>
  </w:style>
  <w:style w:type="character" w:customStyle="1" w:styleId="Heading4Char">
    <w:name w:val="Heading 4 Char"/>
    <w:basedOn w:val="DefaultParagraphFont"/>
    <w:link w:val="Heading4"/>
    <w:rsid w:val="00151B57"/>
    <w:rPr>
      <w:rFonts w:ascii="Arial" w:hAnsi="Arial"/>
      <w:b/>
      <w:bCs/>
      <w:spacing w:val="-3"/>
      <w:lang w:eastAsia="en-US"/>
    </w:rPr>
  </w:style>
  <w:style w:type="character" w:customStyle="1" w:styleId="EndnoteTextChar">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character" w:styleId="CommentReference">
    <w:name w:val="annotation reference"/>
    <w:basedOn w:val="DefaultParagraphFont"/>
    <w:rsid w:val="00E02025"/>
    <w:rPr>
      <w:sz w:val="16"/>
      <w:szCs w:val="16"/>
    </w:rPr>
  </w:style>
  <w:style w:type="paragraph" w:styleId="CommentText">
    <w:name w:val="annotation text"/>
    <w:basedOn w:val="Normal"/>
    <w:link w:val="CommentTextChar"/>
    <w:rsid w:val="00E02025"/>
    <w:rPr>
      <w:sz w:val="20"/>
      <w:szCs w:val="20"/>
    </w:rPr>
  </w:style>
  <w:style w:type="character" w:customStyle="1" w:styleId="CommentTextChar">
    <w:name w:val="Comment Text Char"/>
    <w:basedOn w:val="DefaultParagraphFont"/>
    <w:link w:val="CommentText"/>
    <w:rsid w:val="00E02025"/>
  </w:style>
  <w:style w:type="paragraph" w:styleId="CommentSubject">
    <w:name w:val="annotation subject"/>
    <w:basedOn w:val="CommentText"/>
    <w:next w:val="CommentText"/>
    <w:link w:val="CommentSubjectChar"/>
    <w:rsid w:val="00E02025"/>
    <w:rPr>
      <w:b/>
      <w:bCs/>
    </w:rPr>
  </w:style>
  <w:style w:type="character" w:customStyle="1" w:styleId="CommentSubjectChar">
    <w:name w:val="Comment Subject Char"/>
    <w:basedOn w:val="CommentTextChar"/>
    <w:link w:val="CommentSubject"/>
    <w:rsid w:val="00E02025"/>
    <w:rPr>
      <w:b/>
      <w:bCs/>
    </w:rPr>
  </w:style>
  <w:style w:type="character" w:styleId="UnresolvedMention">
    <w:name w:val="Unresolved Mention"/>
    <w:basedOn w:val="DefaultParagraphFont"/>
    <w:uiPriority w:val="99"/>
    <w:semiHidden/>
    <w:unhideWhenUsed/>
    <w:rsid w:val="00242BBA"/>
    <w:rPr>
      <w:color w:val="605E5C"/>
      <w:shd w:val="clear" w:color="auto" w:fill="E1DFDD"/>
    </w:rPr>
  </w:style>
  <w:style w:type="character" w:customStyle="1" w:styleId="Heading1Char">
    <w:name w:val="Heading 1 Char"/>
    <w:basedOn w:val="DefaultParagraphFont"/>
    <w:link w:val="Heading1"/>
    <w:rsid w:val="00E15ABB"/>
    <w:rPr>
      <w:rFonts w:ascii="Arial" w:hAnsi="Arial" w:cs="Arial"/>
      <w:b/>
      <w:bCs/>
      <w:kern w:val="32"/>
      <w:sz w:val="32"/>
      <w:szCs w:val="32"/>
    </w:rPr>
  </w:style>
  <w:style w:type="paragraph" w:styleId="Subtitle">
    <w:name w:val="Subtitle"/>
    <w:basedOn w:val="Normal"/>
    <w:link w:val="SubtitleChar"/>
    <w:qFormat/>
    <w:rsid w:val="00E15ABB"/>
    <w:rPr>
      <w:rFonts w:ascii="Arial" w:hAnsi="Arial"/>
      <w:b/>
      <w:szCs w:val="20"/>
      <w:lang w:eastAsia="en-US"/>
    </w:rPr>
  </w:style>
  <w:style w:type="character" w:customStyle="1" w:styleId="SubtitleChar">
    <w:name w:val="Subtitle Char"/>
    <w:basedOn w:val="DefaultParagraphFont"/>
    <w:link w:val="Subtitle"/>
    <w:rsid w:val="00E15ABB"/>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2477">
      <w:bodyDiv w:val="1"/>
      <w:marLeft w:val="0"/>
      <w:marRight w:val="0"/>
      <w:marTop w:val="0"/>
      <w:marBottom w:val="0"/>
      <w:divBdr>
        <w:top w:val="none" w:sz="0" w:space="0" w:color="auto"/>
        <w:left w:val="none" w:sz="0" w:space="0" w:color="auto"/>
        <w:bottom w:val="none" w:sz="0" w:space="0" w:color="auto"/>
        <w:right w:val="none" w:sz="0" w:space="0" w:color="auto"/>
      </w:divBdr>
    </w:div>
    <w:div w:id="87652795">
      <w:bodyDiv w:val="1"/>
      <w:marLeft w:val="0"/>
      <w:marRight w:val="0"/>
      <w:marTop w:val="0"/>
      <w:marBottom w:val="0"/>
      <w:divBdr>
        <w:top w:val="none" w:sz="0" w:space="0" w:color="auto"/>
        <w:left w:val="none" w:sz="0" w:space="0" w:color="auto"/>
        <w:bottom w:val="none" w:sz="0" w:space="0" w:color="auto"/>
        <w:right w:val="none" w:sz="0" w:space="0" w:color="auto"/>
      </w:divBdr>
      <w:divsChild>
        <w:div w:id="1650943417">
          <w:marLeft w:val="0"/>
          <w:marRight w:val="0"/>
          <w:marTop w:val="0"/>
          <w:marBottom w:val="0"/>
          <w:divBdr>
            <w:top w:val="none" w:sz="0" w:space="0" w:color="auto"/>
            <w:left w:val="none" w:sz="0" w:space="0" w:color="auto"/>
            <w:bottom w:val="none" w:sz="0" w:space="0" w:color="auto"/>
            <w:right w:val="none" w:sz="0" w:space="0" w:color="auto"/>
          </w:divBdr>
        </w:div>
      </w:divsChild>
    </w:div>
    <w:div w:id="361714589">
      <w:bodyDiv w:val="1"/>
      <w:marLeft w:val="0"/>
      <w:marRight w:val="0"/>
      <w:marTop w:val="0"/>
      <w:marBottom w:val="0"/>
      <w:divBdr>
        <w:top w:val="none" w:sz="0" w:space="0" w:color="auto"/>
        <w:left w:val="none" w:sz="0" w:space="0" w:color="auto"/>
        <w:bottom w:val="none" w:sz="0" w:space="0" w:color="auto"/>
        <w:right w:val="none" w:sz="0" w:space="0" w:color="auto"/>
      </w:divBdr>
    </w:div>
    <w:div w:id="1193693221">
      <w:bodyDiv w:val="1"/>
      <w:marLeft w:val="0"/>
      <w:marRight w:val="0"/>
      <w:marTop w:val="0"/>
      <w:marBottom w:val="0"/>
      <w:divBdr>
        <w:top w:val="none" w:sz="0" w:space="0" w:color="auto"/>
        <w:left w:val="none" w:sz="0" w:space="0" w:color="auto"/>
        <w:bottom w:val="none" w:sz="0" w:space="0" w:color="auto"/>
        <w:right w:val="none" w:sz="0" w:space="0" w:color="auto"/>
      </w:divBdr>
    </w:div>
    <w:div w:id="1385641452">
      <w:bodyDiv w:val="1"/>
      <w:marLeft w:val="0"/>
      <w:marRight w:val="0"/>
      <w:marTop w:val="0"/>
      <w:marBottom w:val="0"/>
      <w:divBdr>
        <w:top w:val="none" w:sz="0" w:space="0" w:color="auto"/>
        <w:left w:val="none" w:sz="0" w:space="0" w:color="auto"/>
        <w:bottom w:val="none" w:sz="0" w:space="0" w:color="auto"/>
        <w:right w:val="none" w:sz="0" w:space="0" w:color="auto"/>
      </w:divBdr>
      <w:divsChild>
        <w:div w:id="59514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owicb-hsi.hemcrecruit@nhs.net" TargetMode="External"/><Relationship Id="rId5" Type="http://schemas.openxmlformats.org/officeDocument/2006/relationships/styles" Target="styles.xml"/><Relationship Id="rId10" Type="http://schemas.openxmlformats.org/officeDocument/2006/relationships/hyperlink" Target="https://advanced-practice.hee.nhs.uk/our-work/digital-badg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9CCD264F3454EB6E7303F1363F8BA" ma:contentTypeVersion="17" ma:contentTypeDescription="Create a new document." ma:contentTypeScope="" ma:versionID="d4dae40e2a6d6a2c33bace0a523914b2">
  <xsd:schema xmlns:xsd="http://www.w3.org/2001/XMLSchema" xmlns:xs="http://www.w3.org/2001/XMLSchema" xmlns:p="http://schemas.microsoft.com/office/2006/metadata/properties" xmlns:ns1="http://schemas.microsoft.com/sharepoint/v3" xmlns:ns2="7835feff-2da3-4d3b-8554-c52816b98e61" xmlns:ns3="f49ae4e7-b01e-47f5-a9db-f63f915e324e" targetNamespace="http://schemas.microsoft.com/office/2006/metadata/properties" ma:root="true" ma:fieldsID="972c8e3e3801b3c41930c00d9e3049dc" ns1:_="" ns2:_="" ns3:_="">
    <xsd:import namespace="http://schemas.microsoft.com/sharepoint/v3"/>
    <xsd:import namespace="7835feff-2da3-4d3b-8554-c52816b98e61"/>
    <xsd:import namespace="f49ae4e7-b01e-47f5-a9db-f63f915e324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feff-2da3-4d3b-8554-c52816b98e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e4e7-b01e-47f5-a9db-f63f915e3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e1b1a-57b3-4a0e-9ee1-59cdde6a526d}" ma:internalName="TaxCatchAll" ma:showField="CatchAllData" ma:web="f49ae4e7-b01e-47f5-a9db-f63f915e3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9ae4e7-b01e-47f5-a9db-f63f915e324e" xsi:nil="true"/>
    <lcf76f155ced4ddcb4097134ff3c332f xmlns="7835feff-2da3-4d3b-8554-c52816b98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797B8-4DA9-4FBF-B6AC-4D12E345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5feff-2da3-4d3b-8554-c52816b98e61"/>
    <ds:schemaRef ds:uri="f49ae4e7-b01e-47f5-a9db-f63f915e3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71D55-FB36-4150-83D3-EA3A10D19618}">
  <ds:schemaRefs>
    <ds:schemaRef ds:uri="http://schemas.microsoft.com/sharepoint/v3/contenttype/forms"/>
  </ds:schemaRefs>
</ds:datastoreItem>
</file>

<file path=customXml/itemProps3.xml><?xml version="1.0" encoding="utf-8"?>
<ds:datastoreItem xmlns:ds="http://schemas.openxmlformats.org/officeDocument/2006/customXml" ds:itemID="{8094B1E5-DC2F-4F77-9630-978F4A7340D5}">
  <ds:schemaRefs>
    <ds:schemaRef ds:uri="http://schemas.microsoft.com/office/2006/metadata/properties"/>
    <ds:schemaRef ds:uri="http://schemas.microsoft.com/office/infopath/2007/PartnerControls"/>
    <ds:schemaRef ds:uri="http://schemas.microsoft.com/sharepoint/v3"/>
    <ds:schemaRef ds:uri="f49ae4e7-b01e-47f5-a9db-f63f915e324e"/>
    <ds:schemaRef ds:uri="7835feff-2da3-4d3b-8554-c52816b98e6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15</Pages>
  <Words>3006</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Recruitment of Practice Manager</vt:lpstr>
    </vt:vector>
  </TitlesOfParts>
  <Company>IPHIS</Company>
  <LinksUpToDate>false</LinksUpToDate>
  <CharactersWithSpaces>21263</CharactersWithSpaces>
  <SharedDoc>false</SharedDoc>
  <HLinks>
    <vt:vector size="6" baseType="variant">
      <vt:variant>
        <vt:i4>2228288</vt:i4>
      </vt:variant>
      <vt:variant>
        <vt:i4>0</vt:i4>
      </vt:variant>
      <vt:variant>
        <vt:i4>0</vt:i4>
      </vt:variant>
      <vt:variant>
        <vt:i4>5</vt:i4>
      </vt:variant>
      <vt:variant>
        <vt:lpwstr>mailto:jennie.dock@nhs.net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of Practice Manager</dc:title>
  <dc:creator>Administrator</dc:creator>
  <cp:lastModifiedBy>DOCK, Jennie (HEDGE END MEDICAL CENTRE)</cp:lastModifiedBy>
  <cp:revision>11</cp:revision>
  <cp:lastPrinted>2019-06-14T13:47:00Z</cp:lastPrinted>
  <dcterms:created xsi:type="dcterms:W3CDTF">2024-12-12T15:00:00Z</dcterms:created>
  <dcterms:modified xsi:type="dcterms:W3CDTF">2024-12-12T15:11:00Z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0x0101002C49CCD264F3454EB6E7303F1363F8BA</vt:lpwstr>
  </property>
  <property fmtid="{D5CDD505-2E9C-101B-9397-08002B2CF9AE}" pid="3" name="Order">
    <vt:r8>3176200</vt:r8>
  </property>
  <property fmtid="{D5CDD505-2E9C-101B-9397-08002B2CF9AE}" pid="4" name="MediaServiceImageTags">
    <vt:lpwstr/>
  </property>
</Properties>
</file>